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894268442"/>
        <w:lock w:val="contentLocked"/>
        <w:placeholder>
          <w:docPart w:val="DefaultPlaceholder_-1854013440"/>
        </w:placeholder>
        <w:group/>
      </w:sdtPr>
      <w:sdtEndPr>
        <w:rPr>
          <w:rFonts w:ascii="Arial" w:eastAsia="MS Gothic" w:hAnsi="Arial" w:cs="Arial"/>
          <w:bCs/>
        </w:rPr>
      </w:sdtEndPr>
      <w:sdtContent>
        <w:p w14:paraId="71CFDB03" w14:textId="6ED48978" w:rsidR="00605429" w:rsidRDefault="00605429">
          <w:r>
            <w:rPr>
              <w:noProof/>
              <w:lang w:eastAsia="de-DE"/>
            </w:rPr>
            <w:drawing>
              <wp:anchor distT="0" distB="0" distL="114300" distR="114300" simplePos="0" relativeHeight="251659264" behindDoc="0" locked="0" layoutInCell="1" allowOverlap="1" wp14:anchorId="48848744" wp14:editId="45F9BB89">
                <wp:simplePos x="0" y="0"/>
                <wp:positionH relativeFrom="page">
                  <wp:posOffset>4862195</wp:posOffset>
                </wp:positionH>
                <wp:positionV relativeFrom="paragraph">
                  <wp:posOffset>-467360</wp:posOffset>
                </wp:positionV>
                <wp:extent cx="1826895" cy="759460"/>
                <wp:effectExtent l="0" t="0" r="0" b="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26895" cy="759460"/>
                        </a:xfrm>
                        <a:prstGeom prst="rect">
                          <a:avLst/>
                        </a:prstGeom>
                        <a:noFill/>
                      </pic:spPr>
                    </pic:pic>
                  </a:graphicData>
                </a:graphic>
              </wp:anchor>
            </w:drawing>
          </w:r>
        </w:p>
        <w:p w14:paraId="59434421" w14:textId="2DE84C00" w:rsidR="00252C03" w:rsidRPr="004A1180" w:rsidRDefault="00605429">
          <w:pPr>
            <w:rPr>
              <w:rFonts w:ascii="Arial" w:hAnsi="Arial" w:cs="Arial"/>
              <w:b/>
              <w:bCs/>
            </w:rPr>
          </w:pPr>
          <w:r w:rsidRPr="004A1180">
            <w:rPr>
              <w:rFonts w:ascii="Arial" w:hAnsi="Arial" w:cs="Arial"/>
              <w:b/>
              <w:bCs/>
            </w:rPr>
            <w:t>Aufbau von Weiterbildungsverbünden zur Transformation der Fahrzeugindustrie</w:t>
          </w:r>
        </w:p>
        <w:p w14:paraId="7D79A055" w14:textId="612511FE" w:rsidR="0090523C" w:rsidRPr="004A1180" w:rsidRDefault="0090523C">
          <w:pPr>
            <w:rPr>
              <w:rFonts w:ascii="Arial" w:hAnsi="Arial" w:cs="Arial"/>
              <w:b/>
              <w:bCs/>
            </w:rPr>
          </w:pPr>
          <w:r w:rsidRPr="004A1180">
            <w:rPr>
              <w:rFonts w:ascii="Arial" w:hAnsi="Arial" w:cs="Arial"/>
              <w:b/>
              <w:bCs/>
            </w:rPr>
            <w:t>Anwendung der De-minimis-Verordnung</w:t>
          </w:r>
          <w:r w:rsidR="0088676A" w:rsidRPr="004A1180">
            <w:rPr>
              <w:rStyle w:val="Funotenzeichen"/>
              <w:rFonts w:ascii="Arial" w:hAnsi="Arial" w:cs="Arial"/>
            </w:rPr>
            <w:footnoteReference w:id="1"/>
          </w:r>
          <w:r w:rsidRPr="004A1180">
            <w:rPr>
              <w:rFonts w:ascii="Arial" w:hAnsi="Arial" w:cs="Arial"/>
              <w:b/>
              <w:bCs/>
            </w:rPr>
            <w:t xml:space="preserve"> auf Beratungsleistungen der WBV</w:t>
          </w:r>
        </w:p>
        <w:p w14:paraId="43B85AA4" w14:textId="48BDF9FE" w:rsidR="00605429" w:rsidRPr="004A1180" w:rsidRDefault="0090523C">
          <w:pPr>
            <w:rPr>
              <w:rFonts w:ascii="Arial" w:hAnsi="Arial" w:cs="Arial"/>
            </w:rPr>
          </w:pPr>
          <w:r w:rsidRPr="004A1180">
            <w:rPr>
              <w:rFonts w:ascii="Arial" w:hAnsi="Arial" w:cs="Arial"/>
              <w:b/>
              <w:bCs/>
            </w:rPr>
            <w:t>(</w:t>
          </w:r>
          <w:r w:rsidR="00C14D8D">
            <w:rPr>
              <w:rFonts w:ascii="Arial" w:hAnsi="Arial" w:cs="Arial"/>
              <w:b/>
              <w:bCs/>
            </w:rPr>
            <w:t xml:space="preserve">inklusive </w:t>
          </w:r>
          <w:r w:rsidR="00605429" w:rsidRPr="004A1180">
            <w:rPr>
              <w:rFonts w:ascii="Arial" w:hAnsi="Arial" w:cs="Arial"/>
              <w:b/>
              <w:bCs/>
            </w:rPr>
            <w:t>Checkliste Beratungsleistungen</w:t>
          </w:r>
          <w:r w:rsidRPr="004A1180">
            <w:rPr>
              <w:rFonts w:ascii="Arial" w:hAnsi="Arial" w:cs="Arial"/>
              <w:b/>
              <w:bCs/>
            </w:rPr>
            <w:t>)</w:t>
          </w:r>
        </w:p>
        <w:p w14:paraId="0910ADF3" w14:textId="79FD4908" w:rsidR="00856370" w:rsidRPr="00856370" w:rsidRDefault="00605429" w:rsidP="00595228">
          <w:pPr>
            <w:numPr>
              <w:ilvl w:val="0"/>
              <w:numId w:val="1"/>
            </w:numPr>
            <w:spacing w:before="100" w:beforeAutospacing="1" w:after="200" w:line="312" w:lineRule="auto"/>
            <w:ind w:left="567" w:right="141" w:hanging="567"/>
            <w:jc w:val="both"/>
            <w:outlineLvl w:val="1"/>
            <w:rPr>
              <w:rFonts w:ascii="Arial" w:eastAsia="Times New Roman" w:hAnsi="Arial" w:cs="Arial"/>
              <w:lang w:eastAsia="de-DE"/>
            </w:rPr>
          </w:pPr>
          <w:r w:rsidRPr="004A1180">
            <w:rPr>
              <w:rFonts w:ascii="Arial" w:hAnsi="Arial" w:cs="Arial"/>
            </w:rPr>
            <w:t xml:space="preserve">Die durch die Förderung finanzierte Aufgabe der </w:t>
          </w:r>
          <w:r w:rsidR="00500C1B">
            <w:rPr>
              <w:rFonts w:ascii="Arial" w:hAnsi="Arial" w:cs="Arial"/>
            </w:rPr>
            <w:t xml:space="preserve">WBV </w:t>
          </w:r>
          <w:r w:rsidRPr="004A1180">
            <w:rPr>
              <w:rFonts w:ascii="Arial" w:hAnsi="Arial" w:cs="Arial"/>
            </w:rPr>
            <w:t>besteht darin,</w:t>
          </w:r>
          <w:r w:rsidR="00595228" w:rsidRPr="004A1180">
            <w:rPr>
              <w:rFonts w:ascii="Arial" w:hAnsi="Arial" w:cs="Arial"/>
            </w:rPr>
            <w:t xml:space="preserve"> </w:t>
          </w:r>
          <w:r w:rsidRPr="004A1180">
            <w:rPr>
              <w:rFonts w:ascii="Arial" w:hAnsi="Arial" w:cs="Arial"/>
            </w:rPr>
            <w:t>Unternehmen zu vernetzen und sie über Weiterbildungs- und Qualifizierungsmaßnahmen ihrer Mitarbeiter</w:t>
          </w:r>
          <w:r w:rsidR="00F53719">
            <w:rPr>
              <w:rFonts w:ascii="Arial" w:hAnsi="Arial" w:cs="Arial"/>
            </w:rPr>
            <w:t>*</w:t>
          </w:r>
          <w:r w:rsidRPr="004A1180">
            <w:rPr>
              <w:rFonts w:ascii="Arial" w:hAnsi="Arial" w:cs="Arial"/>
            </w:rPr>
            <w:t xml:space="preserve">innen zu informieren und zu unterstützen („Beratungsleistung“). Im Einzelfall kann nicht ausgeschlossen werden, dass die beteiligten Unternehmen durch konkrete Beratungsleistungen </w:t>
          </w:r>
          <w:r w:rsidR="008D1D72" w:rsidRPr="004A1180">
            <w:rPr>
              <w:rFonts w:ascii="Arial" w:hAnsi="Arial" w:cs="Arial"/>
            </w:rPr>
            <w:t xml:space="preserve">des Zuwendungsempfängers oder Weiterleitungspartners (nachfolgend: WBV) </w:t>
          </w:r>
          <w:r w:rsidRPr="004A1180">
            <w:rPr>
              <w:rFonts w:ascii="Arial" w:hAnsi="Arial" w:cs="Arial"/>
            </w:rPr>
            <w:t xml:space="preserve">eine mittelbare Begünstigung aus staatlichen Mitteln gem. Art. 107 Abs. 1 AEUV erhalten. </w:t>
          </w:r>
        </w:p>
        <w:p w14:paraId="2AC74FAD" w14:textId="13DA5C7F" w:rsidR="00856370" w:rsidRPr="004A1180" w:rsidRDefault="00856370" w:rsidP="00856370">
          <w:pPr>
            <w:numPr>
              <w:ilvl w:val="0"/>
              <w:numId w:val="1"/>
            </w:numPr>
            <w:spacing w:before="100" w:beforeAutospacing="1" w:after="200" w:line="312" w:lineRule="auto"/>
            <w:ind w:left="567" w:right="141" w:hanging="567"/>
            <w:jc w:val="both"/>
            <w:outlineLvl w:val="1"/>
            <w:rPr>
              <w:rFonts w:ascii="Arial" w:hAnsi="Arial" w:cs="Arial"/>
            </w:rPr>
          </w:pPr>
          <w:r w:rsidRPr="004A1180">
            <w:rPr>
              <w:rFonts w:ascii="Arial" w:hAnsi="Arial" w:cs="Arial"/>
            </w:rPr>
            <w:t xml:space="preserve">Eine beihilferelevante Begünstigung liegt vor, wenn ein Unternehmen eine wirtschaftliche Vergünstigung erhält, die es unter normalen Marktbedingungen, d.h. ohne Eingreifen des Staates nicht erhalten würde. </w:t>
          </w:r>
        </w:p>
        <w:p w14:paraId="4E31600D" w14:textId="30360D51" w:rsidR="00856370" w:rsidRPr="00856370" w:rsidRDefault="00605429" w:rsidP="00595228">
          <w:pPr>
            <w:numPr>
              <w:ilvl w:val="0"/>
              <w:numId w:val="1"/>
            </w:numPr>
            <w:spacing w:before="100" w:beforeAutospacing="1" w:after="200" w:line="312" w:lineRule="auto"/>
            <w:ind w:left="567" w:right="141" w:hanging="567"/>
            <w:jc w:val="both"/>
            <w:outlineLvl w:val="1"/>
            <w:rPr>
              <w:rFonts w:ascii="Arial" w:eastAsia="Times New Roman" w:hAnsi="Arial" w:cs="Arial"/>
              <w:lang w:eastAsia="de-DE"/>
            </w:rPr>
          </w:pPr>
          <w:r w:rsidRPr="004A1180">
            <w:rPr>
              <w:rFonts w:ascii="Arial" w:hAnsi="Arial" w:cs="Arial"/>
            </w:rPr>
            <w:t xml:space="preserve">Kann eine </w:t>
          </w:r>
          <w:r w:rsidR="00856370">
            <w:rPr>
              <w:rFonts w:ascii="Arial" w:hAnsi="Arial" w:cs="Arial"/>
            </w:rPr>
            <w:t xml:space="preserve">beihilferelevante Begünstigung </w:t>
          </w:r>
          <w:r w:rsidRPr="004A1180">
            <w:rPr>
              <w:rFonts w:ascii="Arial" w:hAnsi="Arial" w:cs="Arial"/>
            </w:rPr>
            <w:t xml:space="preserve">nicht ausgeschlossen werden, ist im Zweifelsfall eine De-minimis Beihilfe </w:t>
          </w:r>
          <w:r w:rsidR="00EC7251" w:rsidRPr="004A1180">
            <w:rPr>
              <w:rFonts w:ascii="Arial" w:hAnsi="Arial" w:cs="Arial"/>
            </w:rPr>
            <w:t>auf Grundlage der De-minimis Verordnung</w:t>
          </w:r>
          <w:r w:rsidR="008A1972" w:rsidRPr="004A1180">
            <w:rPr>
              <w:rFonts w:ascii="Arial" w:hAnsi="Arial" w:cs="Arial"/>
            </w:rPr>
            <w:t xml:space="preserve"> </w:t>
          </w:r>
          <w:r w:rsidRPr="004A1180">
            <w:rPr>
              <w:rFonts w:ascii="Arial" w:hAnsi="Arial" w:cs="Arial"/>
            </w:rPr>
            <w:t>zu gewähren</w:t>
          </w:r>
          <w:r w:rsidR="00C14D8D">
            <w:rPr>
              <w:rFonts w:ascii="Arial" w:hAnsi="Arial" w:cs="Arial"/>
            </w:rPr>
            <w:t>:</w:t>
          </w:r>
          <w:r w:rsidR="0059282F">
            <w:rPr>
              <w:rFonts w:ascii="Arial" w:hAnsi="Arial" w:cs="Arial"/>
            </w:rPr>
            <w:t xml:space="preserve"> </w:t>
          </w:r>
          <w:r w:rsidR="0059282F" w:rsidRPr="0059282F">
            <w:rPr>
              <w:rFonts w:ascii="Arial" w:hAnsi="Arial" w:cs="Arial"/>
              <w:color w:val="FF0000"/>
            </w:rPr>
            <w:t>Dok.7_Merkblatt_De-minimis_Unternehmen WBV</w:t>
          </w:r>
          <w:r w:rsidR="0059282F">
            <w:rPr>
              <w:rFonts w:ascii="Arial" w:hAnsi="Arial" w:cs="Arial"/>
            </w:rPr>
            <w:t>.</w:t>
          </w:r>
        </w:p>
        <w:p w14:paraId="0C423459" w14:textId="5FD127AB" w:rsidR="004A1180" w:rsidRPr="004A1180" w:rsidRDefault="00F92C50" w:rsidP="004A1180">
          <w:pPr>
            <w:pStyle w:val="Listenabsatz"/>
            <w:numPr>
              <w:ilvl w:val="0"/>
              <w:numId w:val="1"/>
            </w:numPr>
            <w:tabs>
              <w:tab w:val="left" w:pos="1134"/>
            </w:tabs>
            <w:spacing w:after="200" w:line="312" w:lineRule="auto"/>
            <w:ind w:left="567" w:hanging="567"/>
            <w:contextualSpacing w:val="0"/>
            <w:jc w:val="both"/>
            <w:rPr>
              <w:rFonts w:ascii="Arial" w:eastAsiaTheme="minorEastAsia" w:hAnsi="Arial" w:cs="Arial"/>
              <w:bCs/>
              <w:color w:val="000000" w:themeColor="dark1"/>
              <w:kern w:val="24"/>
            </w:rPr>
          </w:pPr>
          <w:r w:rsidRPr="004A1180">
            <w:rPr>
              <w:rFonts w:ascii="Arial" w:hAnsi="Arial" w:cs="Arial"/>
            </w:rPr>
            <w:t>Bei der Prüfung, ob die Beratungsleistungen eine Begünstigung enthalten, ist auf die konkrete Tätigkeit der Weiterbildungsverbünde abzustellen</w:t>
          </w:r>
          <w:r w:rsidR="00492B45">
            <w:rPr>
              <w:rFonts w:ascii="Arial" w:hAnsi="Arial" w:cs="Arial"/>
            </w:rPr>
            <w:t>.</w:t>
          </w:r>
          <w:r>
            <w:rPr>
              <w:rFonts w:ascii="Arial" w:eastAsiaTheme="minorEastAsia" w:hAnsi="Arial" w:cs="Arial"/>
              <w:bCs/>
              <w:color w:val="000000" w:themeColor="dark1"/>
              <w:kern w:val="24"/>
            </w:rPr>
            <w:t xml:space="preserve"> </w:t>
          </w:r>
          <w:r w:rsidR="004A1180">
            <w:rPr>
              <w:rFonts w:ascii="Arial" w:eastAsiaTheme="minorEastAsia" w:hAnsi="Arial" w:cs="Arial"/>
              <w:bCs/>
              <w:color w:val="000000" w:themeColor="dark1"/>
              <w:kern w:val="24"/>
            </w:rPr>
            <w:t xml:space="preserve">Das Vorliegen einer Beihilfe ist daher durch die </w:t>
          </w:r>
          <w:r>
            <w:rPr>
              <w:rFonts w:ascii="Arial" w:eastAsiaTheme="minorEastAsia" w:hAnsi="Arial" w:cs="Arial"/>
              <w:bCs/>
              <w:color w:val="000000" w:themeColor="dark1"/>
              <w:kern w:val="24"/>
            </w:rPr>
            <w:t>WBV in drei Schritten zu prüfen:</w:t>
          </w:r>
        </w:p>
        <w:p w14:paraId="72496BFE" w14:textId="36B663AF" w:rsidR="00F92C50" w:rsidRPr="00F92C50" w:rsidRDefault="009C3CF3" w:rsidP="00F92C50">
          <w:pPr>
            <w:spacing w:before="100" w:beforeAutospacing="1" w:after="200" w:line="312" w:lineRule="auto"/>
            <w:ind w:right="141"/>
            <w:jc w:val="both"/>
            <w:outlineLvl w:val="1"/>
            <w:rPr>
              <w:rFonts w:ascii="Arial" w:hAnsi="Arial" w:cs="Arial"/>
              <w:b/>
              <w:bCs/>
            </w:rPr>
          </w:pPr>
          <w:r>
            <w:rPr>
              <w:rFonts w:ascii="Arial" w:hAnsi="Arial" w:cs="Arial"/>
              <w:b/>
              <w:bCs/>
            </w:rPr>
            <w:t xml:space="preserve">Kooperation </w:t>
          </w:r>
          <w:r w:rsidR="00F92C50" w:rsidRPr="00F92C50">
            <w:rPr>
              <w:rFonts w:ascii="Arial" w:hAnsi="Arial" w:cs="Arial"/>
              <w:b/>
              <w:bCs/>
            </w:rPr>
            <w:t>mit Unternehmen zur Ermittlung des allgemeinen Fortbildungsbedarfs</w:t>
          </w:r>
        </w:p>
        <w:p w14:paraId="71C25A6E" w14:textId="69F225B8" w:rsidR="00F92C50" w:rsidRPr="004E457F" w:rsidRDefault="006142CC" w:rsidP="004E457F">
          <w:pPr>
            <w:pStyle w:val="Listenabsatz"/>
            <w:numPr>
              <w:ilvl w:val="0"/>
              <w:numId w:val="1"/>
            </w:numPr>
            <w:tabs>
              <w:tab w:val="left" w:pos="1134"/>
            </w:tabs>
            <w:spacing w:after="200" w:line="312" w:lineRule="auto"/>
            <w:ind w:left="567" w:hanging="567"/>
            <w:contextualSpacing w:val="0"/>
            <w:jc w:val="both"/>
            <w:rPr>
              <w:rFonts w:ascii="Arial" w:eastAsiaTheme="minorEastAsia" w:hAnsi="Arial" w:cs="Arial"/>
              <w:bCs/>
              <w:color w:val="000000" w:themeColor="dark1"/>
              <w:kern w:val="24"/>
            </w:rPr>
          </w:pPr>
          <w:r>
            <w:rPr>
              <w:rFonts w:ascii="Arial" w:eastAsiaTheme="minorEastAsia" w:hAnsi="Arial" w:cs="Arial"/>
              <w:bCs/>
              <w:color w:val="000000" w:themeColor="dark1"/>
              <w:kern w:val="24"/>
            </w:rPr>
            <w:t>Für die Klärung, ob eine Beratungsleistung beihilfenfrei erfolgen kann, ist in einem ersten Schritt zu prüfen, ob der WBV eine Kooperationsleistung gemeinsam mit den Unternehmen erbringt, deren Arbeitsergebnisse der WBV für seine weitere Tätigkeit verwendet („der WBV zieht Nutzen aus dieser Kooperation für seine Aufgabe“).</w:t>
          </w:r>
        </w:p>
        <w:p w14:paraId="48142CF7" w14:textId="0BA0C68A" w:rsidR="00F92C50" w:rsidRPr="004A1180" w:rsidRDefault="00F92C50" w:rsidP="00F92C50">
          <w:pPr>
            <w:numPr>
              <w:ilvl w:val="0"/>
              <w:numId w:val="1"/>
            </w:numPr>
            <w:spacing w:before="100" w:beforeAutospacing="1" w:after="200" w:line="312" w:lineRule="auto"/>
            <w:ind w:left="567" w:right="141" w:hanging="567"/>
            <w:jc w:val="both"/>
            <w:outlineLvl w:val="1"/>
            <w:rPr>
              <w:rFonts w:ascii="Arial" w:hAnsi="Arial" w:cs="Arial"/>
            </w:rPr>
          </w:pPr>
          <w:r w:rsidRPr="004A1180">
            <w:rPr>
              <w:rFonts w:ascii="Arial" w:hAnsi="Arial" w:cs="Arial"/>
            </w:rPr>
            <w:t>Zu diese</w:t>
          </w:r>
          <w:r w:rsidR="008B6F4A">
            <w:rPr>
              <w:rFonts w:ascii="Arial" w:hAnsi="Arial" w:cs="Arial"/>
            </w:rPr>
            <w:t>r Art von</w:t>
          </w:r>
          <w:r w:rsidRPr="004A1180">
            <w:rPr>
              <w:rFonts w:ascii="Arial" w:hAnsi="Arial" w:cs="Arial"/>
            </w:rPr>
            <w:t xml:space="preserve"> Tätigkeiten</w:t>
          </w:r>
          <w:r w:rsidR="006142CC">
            <w:rPr>
              <w:rFonts w:ascii="Arial" w:hAnsi="Arial" w:cs="Arial"/>
            </w:rPr>
            <w:t xml:space="preserve">, die beihilfenfrei erbracht werden </w:t>
          </w:r>
          <w:r w:rsidRPr="004A1180">
            <w:rPr>
              <w:rFonts w:ascii="Arial" w:hAnsi="Arial" w:cs="Arial"/>
            </w:rPr>
            <w:t>gehören – ohne Anspruch auf Vollständigkeit - zum Beispiel:</w:t>
          </w:r>
        </w:p>
        <w:p w14:paraId="490DD513" w14:textId="77777777" w:rsidR="00F92C50" w:rsidRPr="004A1180" w:rsidRDefault="00F92C50" w:rsidP="00F92C50">
          <w:pPr>
            <w:pStyle w:val="Listenabsatz"/>
            <w:numPr>
              <w:ilvl w:val="0"/>
              <w:numId w:val="5"/>
            </w:numPr>
            <w:spacing w:before="100" w:beforeAutospacing="1" w:after="200" w:line="312" w:lineRule="auto"/>
            <w:ind w:left="1134" w:right="141" w:hanging="425"/>
            <w:jc w:val="both"/>
            <w:outlineLvl w:val="1"/>
            <w:rPr>
              <w:rFonts w:ascii="Arial" w:hAnsi="Arial" w:cs="Arial"/>
            </w:rPr>
          </w:pPr>
          <w:r w:rsidRPr="004A1180">
            <w:rPr>
              <w:rFonts w:ascii="Arial" w:hAnsi="Arial" w:cs="Arial"/>
            </w:rPr>
            <w:t xml:space="preserve">Bedarfserhebung zum allgemeinen Weiterbildungsbedarf </w:t>
          </w:r>
        </w:p>
        <w:p w14:paraId="32B40F79" w14:textId="453082B7" w:rsidR="00F92C50" w:rsidRPr="004A1180" w:rsidRDefault="00F92C50" w:rsidP="00F92C50">
          <w:pPr>
            <w:pStyle w:val="Listenabsatz"/>
            <w:numPr>
              <w:ilvl w:val="0"/>
              <w:numId w:val="5"/>
            </w:numPr>
            <w:spacing w:before="100" w:beforeAutospacing="1" w:after="200" w:line="312" w:lineRule="auto"/>
            <w:ind w:left="1134" w:right="141" w:hanging="425"/>
            <w:jc w:val="both"/>
            <w:outlineLvl w:val="1"/>
            <w:rPr>
              <w:rFonts w:ascii="Arial" w:hAnsi="Arial" w:cs="Arial"/>
            </w:rPr>
          </w:pPr>
          <w:r w:rsidRPr="004A1180">
            <w:rPr>
              <w:rFonts w:ascii="Arial" w:hAnsi="Arial" w:cs="Arial"/>
            </w:rPr>
            <w:t>Durchführung von Workshops unter Beteiligung von Mitarbeiter</w:t>
          </w:r>
          <w:r w:rsidR="00F53719">
            <w:rPr>
              <w:rFonts w:ascii="Arial" w:hAnsi="Arial" w:cs="Arial"/>
            </w:rPr>
            <w:t>*</w:t>
          </w:r>
          <w:r w:rsidRPr="004A1180">
            <w:rPr>
              <w:rFonts w:ascii="Arial" w:hAnsi="Arial" w:cs="Arial"/>
            </w:rPr>
            <w:t>innen der Unternehmen zur Erprobung von neuer Weiterbildungsangebote (auch in Zusammenarbeit mit Weiterbildungsträgern)</w:t>
          </w:r>
        </w:p>
        <w:p w14:paraId="40C25911" w14:textId="77777777" w:rsidR="00F92C50" w:rsidRPr="004A1180" w:rsidRDefault="00F92C50" w:rsidP="00F92C50">
          <w:pPr>
            <w:pStyle w:val="Listenabsatz"/>
            <w:numPr>
              <w:ilvl w:val="0"/>
              <w:numId w:val="5"/>
            </w:numPr>
            <w:spacing w:before="100" w:beforeAutospacing="1" w:after="200" w:line="312" w:lineRule="auto"/>
            <w:ind w:left="1134" w:right="141" w:hanging="425"/>
            <w:jc w:val="both"/>
            <w:outlineLvl w:val="1"/>
            <w:rPr>
              <w:rFonts w:ascii="Arial" w:hAnsi="Arial" w:cs="Arial"/>
            </w:rPr>
          </w:pPr>
          <w:r w:rsidRPr="004A1180">
            <w:rPr>
              <w:rFonts w:ascii="Arial" w:hAnsi="Arial" w:cs="Arial"/>
            </w:rPr>
            <w:t xml:space="preserve">Zusammenstellung, Konzipierung und Optimierung allgemein verfügbarer Weiterbildungsangebote </w:t>
          </w:r>
        </w:p>
        <w:p w14:paraId="7ADFBF48" w14:textId="6338B6B5" w:rsidR="00F92C50" w:rsidRPr="004A1180" w:rsidRDefault="009C3CF3" w:rsidP="00F92C50">
          <w:pPr>
            <w:pStyle w:val="Listenabsatz"/>
            <w:numPr>
              <w:ilvl w:val="0"/>
              <w:numId w:val="5"/>
            </w:numPr>
            <w:spacing w:before="100" w:beforeAutospacing="1" w:after="200" w:line="312" w:lineRule="auto"/>
            <w:ind w:left="1134" w:right="141" w:hanging="425"/>
            <w:jc w:val="both"/>
            <w:outlineLvl w:val="1"/>
            <w:rPr>
              <w:rFonts w:ascii="Arial" w:hAnsi="Arial" w:cs="Arial"/>
            </w:rPr>
          </w:pPr>
          <w:r>
            <w:rPr>
              <w:rFonts w:ascii="Arial" w:hAnsi="Arial" w:cs="Arial"/>
            </w:rPr>
            <w:lastRenderedPageBreak/>
            <w:t xml:space="preserve">Zusammenstellung von </w:t>
          </w:r>
          <w:r w:rsidR="00F92C50" w:rsidRPr="004A1180">
            <w:rPr>
              <w:rFonts w:ascii="Arial" w:hAnsi="Arial" w:cs="Arial"/>
            </w:rPr>
            <w:t xml:space="preserve">Information über allg. Fördermöglichkeiten z.B. </w:t>
          </w:r>
          <w:r w:rsidR="00F24309" w:rsidRPr="004A1180">
            <w:rPr>
              <w:rFonts w:ascii="Arial" w:hAnsi="Arial" w:cs="Arial"/>
            </w:rPr>
            <w:t>d</w:t>
          </w:r>
          <w:r w:rsidR="00F24309">
            <w:rPr>
              <w:rFonts w:ascii="Arial" w:hAnsi="Arial" w:cs="Arial"/>
            </w:rPr>
            <w:t>er</w:t>
          </w:r>
          <w:r w:rsidR="00F24309" w:rsidRPr="004A1180">
            <w:rPr>
              <w:rFonts w:ascii="Arial" w:hAnsi="Arial" w:cs="Arial"/>
            </w:rPr>
            <w:t xml:space="preserve"> </w:t>
          </w:r>
          <w:r w:rsidR="00F92C50" w:rsidRPr="004A1180">
            <w:rPr>
              <w:rFonts w:ascii="Arial" w:hAnsi="Arial" w:cs="Arial"/>
            </w:rPr>
            <w:t>Bundesagentur für Arbeit</w:t>
          </w:r>
        </w:p>
        <w:p w14:paraId="74BA32C0" w14:textId="037D59C6" w:rsidR="00F92C50" w:rsidRPr="004A1180" w:rsidRDefault="00F92C50" w:rsidP="00F92C50">
          <w:pPr>
            <w:pStyle w:val="Listenabsatz"/>
            <w:numPr>
              <w:ilvl w:val="0"/>
              <w:numId w:val="5"/>
            </w:numPr>
            <w:spacing w:before="100" w:beforeAutospacing="1" w:after="200" w:line="312" w:lineRule="auto"/>
            <w:ind w:left="1134" w:right="141" w:hanging="425"/>
            <w:jc w:val="both"/>
            <w:outlineLvl w:val="1"/>
            <w:rPr>
              <w:rFonts w:ascii="Arial" w:hAnsi="Arial" w:cs="Arial"/>
            </w:rPr>
          </w:pPr>
          <w:r w:rsidRPr="004A1180">
            <w:rPr>
              <w:rFonts w:ascii="Arial" w:hAnsi="Arial" w:cs="Arial"/>
            </w:rPr>
            <w:t xml:space="preserve">Allgemeiner Austausch und Wissenstransfer </w:t>
          </w:r>
          <w:r w:rsidR="005031D1">
            <w:rPr>
              <w:rFonts w:ascii="Arial" w:hAnsi="Arial" w:cs="Arial"/>
            </w:rPr>
            <w:t>(</w:t>
          </w:r>
          <w:r w:rsidR="00AC3FAE">
            <w:rPr>
              <w:rFonts w:ascii="Arial" w:hAnsi="Arial" w:cs="Arial"/>
            </w:rPr>
            <w:t>einschließlich kurzer anlassbezogener Thematisierung</w:t>
          </w:r>
          <w:r w:rsidR="008809E5">
            <w:rPr>
              <w:rFonts w:ascii="Arial" w:hAnsi="Arial" w:cs="Arial"/>
            </w:rPr>
            <w:t xml:space="preserve"> einer Problemstellung</w:t>
          </w:r>
          <w:r w:rsidR="005031D1">
            <w:rPr>
              <w:rFonts w:ascii="Arial" w:hAnsi="Arial" w:cs="Arial"/>
            </w:rPr>
            <w:t xml:space="preserve"> der Unternehmen sowie Verweisberatung)</w:t>
          </w:r>
        </w:p>
        <w:p w14:paraId="2639EADC" w14:textId="77777777" w:rsidR="00F92C50" w:rsidRPr="004A1180" w:rsidRDefault="00F92C50" w:rsidP="00F92C50">
          <w:pPr>
            <w:pStyle w:val="Listenabsatz"/>
            <w:numPr>
              <w:ilvl w:val="0"/>
              <w:numId w:val="5"/>
            </w:numPr>
            <w:spacing w:before="100" w:beforeAutospacing="1" w:after="200" w:line="312" w:lineRule="auto"/>
            <w:ind w:left="1134" w:right="141" w:hanging="425"/>
            <w:jc w:val="both"/>
            <w:outlineLvl w:val="1"/>
            <w:rPr>
              <w:rFonts w:ascii="Arial" w:hAnsi="Arial" w:cs="Arial"/>
            </w:rPr>
          </w:pPr>
          <w:r w:rsidRPr="004A1180">
            <w:rPr>
              <w:rFonts w:ascii="Arial" w:hAnsi="Arial" w:cs="Arial"/>
            </w:rPr>
            <w:t xml:space="preserve">Aufbau eines offen und diskriminierungsfrei nutzbaren Wissenstool (Datenbank o.ä.) </w:t>
          </w:r>
        </w:p>
        <w:p w14:paraId="16F3BE2F" w14:textId="39D3B976" w:rsidR="00F92C50" w:rsidRPr="004A1180" w:rsidRDefault="00F92C50" w:rsidP="00F92C50">
          <w:pPr>
            <w:pStyle w:val="Listenabsatz"/>
            <w:numPr>
              <w:ilvl w:val="0"/>
              <w:numId w:val="5"/>
            </w:numPr>
            <w:spacing w:before="100" w:beforeAutospacing="1" w:after="200" w:line="312" w:lineRule="auto"/>
            <w:ind w:left="1134" w:right="141" w:hanging="425"/>
            <w:jc w:val="both"/>
            <w:outlineLvl w:val="1"/>
            <w:rPr>
              <w:rFonts w:ascii="Arial" w:hAnsi="Arial" w:cs="Arial"/>
            </w:rPr>
          </w:pPr>
          <w:r w:rsidRPr="004A1180">
            <w:rPr>
              <w:rFonts w:ascii="Arial" w:hAnsi="Arial" w:cs="Arial"/>
            </w:rPr>
            <w:t xml:space="preserve">Erstellung von allgemein nutzbaren Informationen und Arbeitsmaterialien </w:t>
          </w:r>
        </w:p>
        <w:p w14:paraId="1FD3D6C3" w14:textId="77777777" w:rsidR="00F92C50" w:rsidRPr="004A1180" w:rsidRDefault="00F92C50" w:rsidP="00F92C50">
          <w:pPr>
            <w:pStyle w:val="Listenabsatz"/>
            <w:numPr>
              <w:ilvl w:val="0"/>
              <w:numId w:val="5"/>
            </w:numPr>
            <w:spacing w:before="100" w:beforeAutospacing="1" w:after="200" w:line="312" w:lineRule="auto"/>
            <w:ind w:left="1134" w:right="141" w:hanging="425"/>
            <w:jc w:val="both"/>
            <w:outlineLvl w:val="1"/>
            <w:rPr>
              <w:rFonts w:ascii="Arial" w:hAnsi="Arial" w:cs="Arial"/>
            </w:rPr>
          </w:pPr>
          <w:r w:rsidRPr="004A1180">
            <w:rPr>
              <w:rFonts w:ascii="Arial" w:hAnsi="Arial" w:cs="Arial"/>
            </w:rPr>
            <w:t>Allgemeine Öffentlichkeitsarbeit durch WBV</w:t>
          </w:r>
        </w:p>
        <w:p w14:paraId="1CE2A779" w14:textId="77777777" w:rsidR="00F92C50" w:rsidRPr="004A1180" w:rsidRDefault="00F92C50" w:rsidP="00F92C50">
          <w:pPr>
            <w:pStyle w:val="Listenabsatz"/>
            <w:numPr>
              <w:ilvl w:val="0"/>
              <w:numId w:val="5"/>
            </w:numPr>
            <w:spacing w:before="100" w:beforeAutospacing="1" w:after="200" w:line="312" w:lineRule="auto"/>
            <w:ind w:left="1134" w:right="141" w:hanging="425"/>
            <w:jc w:val="both"/>
            <w:outlineLvl w:val="1"/>
            <w:rPr>
              <w:rFonts w:ascii="Arial" w:hAnsi="Arial" w:cs="Arial"/>
            </w:rPr>
          </w:pPr>
          <w:r w:rsidRPr="004A1180">
            <w:rPr>
              <w:rFonts w:ascii="Arial" w:hAnsi="Arial" w:cs="Arial"/>
            </w:rPr>
            <w:t>…</w:t>
          </w:r>
        </w:p>
        <w:p w14:paraId="75992713" w14:textId="0857DB74" w:rsidR="004A1180" w:rsidRPr="00866DAC" w:rsidRDefault="00866DAC" w:rsidP="00866DAC">
          <w:pPr>
            <w:tabs>
              <w:tab w:val="left" w:pos="1134"/>
            </w:tabs>
            <w:spacing w:after="200" w:line="312" w:lineRule="auto"/>
            <w:jc w:val="both"/>
            <w:rPr>
              <w:rFonts w:ascii="Arial" w:eastAsiaTheme="minorEastAsia" w:hAnsi="Arial" w:cs="Arial"/>
              <w:b/>
              <w:color w:val="000000" w:themeColor="dark1"/>
              <w:kern w:val="24"/>
            </w:rPr>
          </w:pPr>
          <w:r>
            <w:rPr>
              <w:rFonts w:ascii="Arial" w:eastAsiaTheme="minorEastAsia" w:hAnsi="Arial" w:cs="Arial"/>
              <w:b/>
              <w:color w:val="000000" w:themeColor="dark1"/>
              <w:kern w:val="24"/>
            </w:rPr>
            <w:t xml:space="preserve">Ausschluss der Begünstigung bei </w:t>
          </w:r>
          <w:r w:rsidR="004E457F" w:rsidRPr="00866DAC">
            <w:rPr>
              <w:rFonts w:ascii="Arial" w:eastAsiaTheme="minorEastAsia" w:hAnsi="Arial" w:cs="Arial"/>
              <w:b/>
              <w:color w:val="000000" w:themeColor="dark1"/>
              <w:kern w:val="24"/>
            </w:rPr>
            <w:t>Vorliegen einer marktgerechten Gegenleistung der Unternehmen</w:t>
          </w:r>
        </w:p>
        <w:p w14:paraId="39D15E93" w14:textId="0DBD5A58" w:rsidR="000C6E06" w:rsidRDefault="000C6E06" w:rsidP="00CE7DDD">
          <w:pPr>
            <w:pStyle w:val="Listenabsatz"/>
            <w:numPr>
              <w:ilvl w:val="0"/>
              <w:numId w:val="1"/>
            </w:numPr>
            <w:tabs>
              <w:tab w:val="left" w:pos="1134"/>
            </w:tabs>
            <w:spacing w:after="200" w:line="312" w:lineRule="auto"/>
            <w:ind w:left="567" w:hanging="567"/>
            <w:contextualSpacing w:val="0"/>
            <w:jc w:val="both"/>
            <w:rPr>
              <w:rFonts w:ascii="Arial" w:eastAsiaTheme="minorEastAsia" w:hAnsi="Arial" w:cs="Arial"/>
              <w:bCs/>
              <w:color w:val="000000" w:themeColor="dark1"/>
              <w:kern w:val="24"/>
            </w:rPr>
          </w:pPr>
          <w:r>
            <w:rPr>
              <w:rFonts w:ascii="Arial" w:eastAsiaTheme="minorEastAsia" w:hAnsi="Arial" w:cs="Arial"/>
              <w:bCs/>
              <w:color w:val="000000" w:themeColor="dark1"/>
              <w:kern w:val="24"/>
            </w:rPr>
            <w:t>D</w:t>
          </w:r>
          <w:r w:rsidR="00FB4B6C">
            <w:rPr>
              <w:rFonts w:ascii="Arial" w:eastAsiaTheme="minorEastAsia" w:hAnsi="Arial" w:cs="Arial"/>
              <w:bCs/>
              <w:color w:val="000000" w:themeColor="dark1"/>
              <w:kern w:val="24"/>
            </w:rPr>
            <w:t xml:space="preserve">ie Tätigkeit des WBV </w:t>
          </w:r>
          <w:r>
            <w:rPr>
              <w:rFonts w:ascii="Arial" w:eastAsiaTheme="minorEastAsia" w:hAnsi="Arial" w:cs="Arial"/>
              <w:bCs/>
              <w:color w:val="000000" w:themeColor="dark1"/>
              <w:kern w:val="24"/>
            </w:rPr>
            <w:t xml:space="preserve">geht über </w:t>
          </w:r>
          <w:r w:rsidR="00FB4B6C">
            <w:rPr>
              <w:rFonts w:ascii="Arial" w:eastAsiaTheme="minorEastAsia" w:hAnsi="Arial" w:cs="Arial"/>
              <w:bCs/>
              <w:color w:val="000000" w:themeColor="dark1"/>
              <w:kern w:val="24"/>
            </w:rPr>
            <w:t xml:space="preserve">die reine Kooperationstätigkeit </w:t>
          </w:r>
          <w:r>
            <w:rPr>
              <w:rFonts w:ascii="Arial" w:eastAsiaTheme="minorEastAsia" w:hAnsi="Arial" w:cs="Arial"/>
              <w:bCs/>
              <w:color w:val="000000" w:themeColor="dark1"/>
              <w:kern w:val="24"/>
            </w:rPr>
            <w:t xml:space="preserve">hinaus, wenn die Unternehmen aus der konkreten Beratungstätigkeit „einen eigenen unmittelbaren Nutzen ziehen können“. </w:t>
          </w:r>
        </w:p>
        <w:p w14:paraId="652A9361" w14:textId="77777777" w:rsidR="00CE7DDD" w:rsidRPr="004A1180" w:rsidRDefault="00CE7DDD" w:rsidP="00CE7DDD">
          <w:pPr>
            <w:numPr>
              <w:ilvl w:val="0"/>
              <w:numId w:val="1"/>
            </w:numPr>
            <w:spacing w:before="100" w:beforeAutospacing="1" w:after="200" w:line="312" w:lineRule="auto"/>
            <w:ind w:left="567" w:right="141" w:hanging="567"/>
            <w:jc w:val="both"/>
            <w:outlineLvl w:val="1"/>
            <w:rPr>
              <w:rFonts w:ascii="Arial" w:hAnsi="Arial" w:cs="Arial"/>
            </w:rPr>
          </w:pPr>
          <w:r w:rsidRPr="004A1180">
            <w:rPr>
              <w:rFonts w:ascii="Arial" w:hAnsi="Arial" w:cs="Arial"/>
            </w:rPr>
            <w:t>Zu diese</w:t>
          </w:r>
          <w:r>
            <w:rPr>
              <w:rFonts w:ascii="Arial" w:hAnsi="Arial" w:cs="Arial"/>
            </w:rPr>
            <w:t xml:space="preserve">n Beratungsleistungen </w:t>
          </w:r>
          <w:r w:rsidRPr="004A1180">
            <w:rPr>
              <w:rFonts w:ascii="Arial" w:hAnsi="Arial" w:cs="Arial"/>
            </w:rPr>
            <w:t>gehören – ohne Anspruch auf Vollständigkeit - zum Beispiel:</w:t>
          </w:r>
        </w:p>
        <w:p w14:paraId="2D64EABF" w14:textId="77777777" w:rsidR="00CE7DDD" w:rsidRPr="004A1180" w:rsidRDefault="00CE7DDD" w:rsidP="00CE7DDD">
          <w:pPr>
            <w:pStyle w:val="Listenabsatz"/>
            <w:numPr>
              <w:ilvl w:val="0"/>
              <w:numId w:val="6"/>
            </w:numPr>
            <w:spacing w:before="100" w:beforeAutospacing="1" w:after="200" w:line="312" w:lineRule="auto"/>
            <w:ind w:left="1134" w:right="141" w:hanging="425"/>
            <w:jc w:val="both"/>
            <w:outlineLvl w:val="1"/>
            <w:rPr>
              <w:rFonts w:ascii="Arial" w:hAnsi="Arial" w:cs="Arial"/>
            </w:rPr>
          </w:pPr>
          <w:r w:rsidRPr="004A1180">
            <w:rPr>
              <w:rFonts w:ascii="Arial" w:hAnsi="Arial" w:cs="Arial"/>
            </w:rPr>
            <w:t>Konkrete Beratungsmaßnahmen zur Personalentwicklung in einem Unternehmen (individuelle und strategische Personalplanung)</w:t>
          </w:r>
        </w:p>
        <w:p w14:paraId="138E7A8E" w14:textId="714DBBE0" w:rsidR="00CE7DDD" w:rsidRPr="004A1180" w:rsidRDefault="00CE7DDD" w:rsidP="00CE7DDD">
          <w:pPr>
            <w:pStyle w:val="Listenabsatz"/>
            <w:numPr>
              <w:ilvl w:val="0"/>
              <w:numId w:val="6"/>
            </w:numPr>
            <w:spacing w:before="100" w:beforeAutospacing="1" w:after="200" w:line="312" w:lineRule="auto"/>
            <w:ind w:left="1134" w:right="141" w:hanging="425"/>
            <w:jc w:val="both"/>
            <w:outlineLvl w:val="1"/>
            <w:rPr>
              <w:rFonts w:ascii="Arial" w:hAnsi="Arial" w:cs="Arial"/>
            </w:rPr>
          </w:pPr>
          <w:r w:rsidRPr="004A1180">
            <w:rPr>
              <w:rFonts w:ascii="Arial" w:hAnsi="Arial" w:cs="Arial"/>
            </w:rPr>
            <w:t>Individuelles Coaching von Mitarbeiter</w:t>
          </w:r>
          <w:r w:rsidR="00AC3FAE">
            <w:rPr>
              <w:rFonts w:ascii="Arial" w:hAnsi="Arial" w:cs="Arial"/>
            </w:rPr>
            <w:t>*</w:t>
          </w:r>
          <w:r w:rsidRPr="004A1180">
            <w:rPr>
              <w:rFonts w:ascii="Arial" w:hAnsi="Arial" w:cs="Arial"/>
            </w:rPr>
            <w:t xml:space="preserve">innen </w:t>
          </w:r>
        </w:p>
        <w:p w14:paraId="5C0052E8" w14:textId="77777777" w:rsidR="00CE7DDD" w:rsidRDefault="00CE7DDD" w:rsidP="00CE7DDD">
          <w:pPr>
            <w:pStyle w:val="Listenabsatz"/>
            <w:numPr>
              <w:ilvl w:val="0"/>
              <w:numId w:val="6"/>
            </w:numPr>
            <w:spacing w:before="100" w:beforeAutospacing="1" w:after="200" w:line="312" w:lineRule="auto"/>
            <w:ind w:left="1134" w:right="141" w:hanging="425"/>
            <w:jc w:val="both"/>
            <w:outlineLvl w:val="1"/>
            <w:rPr>
              <w:rFonts w:ascii="Arial" w:hAnsi="Arial" w:cs="Arial"/>
            </w:rPr>
          </w:pPr>
          <w:r w:rsidRPr="004A1180">
            <w:rPr>
              <w:rFonts w:ascii="Arial" w:hAnsi="Arial" w:cs="Arial"/>
            </w:rPr>
            <w:t>Konkrete Beratung für die Einführung/Verbesserung von IT/KI im Unternehmen</w:t>
          </w:r>
        </w:p>
        <w:p w14:paraId="13796666" w14:textId="77777777" w:rsidR="00CE7DDD" w:rsidRPr="004A1180" w:rsidRDefault="00CE7DDD" w:rsidP="00CE7DDD">
          <w:pPr>
            <w:pStyle w:val="Listenabsatz"/>
            <w:numPr>
              <w:ilvl w:val="0"/>
              <w:numId w:val="6"/>
            </w:numPr>
            <w:spacing w:before="100" w:beforeAutospacing="1" w:after="200" w:line="312" w:lineRule="auto"/>
            <w:ind w:left="1134" w:right="141" w:hanging="425"/>
            <w:jc w:val="both"/>
            <w:outlineLvl w:val="1"/>
            <w:rPr>
              <w:rFonts w:ascii="Arial" w:hAnsi="Arial" w:cs="Arial"/>
            </w:rPr>
          </w:pPr>
          <w:r>
            <w:rPr>
              <w:rFonts w:ascii="Arial" w:hAnsi="Arial" w:cs="Arial"/>
            </w:rPr>
            <w:t>….</w:t>
          </w:r>
        </w:p>
        <w:p w14:paraId="6818CEA1" w14:textId="0A68EEB8" w:rsidR="00866DAC" w:rsidRDefault="00CE7DDD" w:rsidP="00CE7DDD">
          <w:pPr>
            <w:pStyle w:val="Listenabsatz"/>
            <w:numPr>
              <w:ilvl w:val="0"/>
              <w:numId w:val="1"/>
            </w:numPr>
            <w:tabs>
              <w:tab w:val="left" w:pos="1134"/>
            </w:tabs>
            <w:spacing w:after="200" w:line="312" w:lineRule="auto"/>
            <w:ind w:left="567" w:hanging="567"/>
            <w:contextualSpacing w:val="0"/>
            <w:jc w:val="both"/>
            <w:rPr>
              <w:rFonts w:ascii="Arial" w:eastAsiaTheme="minorEastAsia" w:hAnsi="Arial" w:cs="Arial"/>
              <w:bCs/>
              <w:color w:val="000000" w:themeColor="dark1"/>
              <w:kern w:val="24"/>
            </w:rPr>
          </w:pPr>
          <w:r>
            <w:rPr>
              <w:rFonts w:ascii="Arial" w:eastAsiaTheme="minorEastAsia" w:hAnsi="Arial" w:cs="Arial"/>
              <w:bCs/>
              <w:color w:val="000000" w:themeColor="dark1"/>
              <w:kern w:val="24"/>
            </w:rPr>
            <w:t xml:space="preserve">Eine Begünstigung der Unternehmen liegt vor, </w:t>
          </w:r>
          <w:r w:rsidR="00866DAC">
            <w:rPr>
              <w:rFonts w:ascii="Arial" w:eastAsiaTheme="minorEastAsia" w:hAnsi="Arial" w:cs="Arial"/>
              <w:bCs/>
              <w:color w:val="000000" w:themeColor="dark1"/>
              <w:kern w:val="24"/>
            </w:rPr>
            <w:t>soweit es sich dabei um Tätigkeiten handelt, die normalerweise gegen Entgelt erbracht werden</w:t>
          </w:r>
          <w:r w:rsidR="00FB4B6C">
            <w:rPr>
              <w:rFonts w:ascii="Arial" w:eastAsiaTheme="minorEastAsia" w:hAnsi="Arial" w:cs="Arial"/>
              <w:bCs/>
              <w:color w:val="000000" w:themeColor="dark1"/>
              <w:kern w:val="24"/>
            </w:rPr>
            <w:t xml:space="preserve">. </w:t>
          </w:r>
        </w:p>
        <w:p w14:paraId="1C619ADE" w14:textId="456319D7" w:rsidR="004A1180" w:rsidRDefault="00866DAC" w:rsidP="00CE7DDD">
          <w:pPr>
            <w:pStyle w:val="Listenabsatz"/>
            <w:numPr>
              <w:ilvl w:val="0"/>
              <w:numId w:val="1"/>
            </w:numPr>
            <w:tabs>
              <w:tab w:val="left" w:pos="567"/>
            </w:tabs>
            <w:spacing w:after="200" w:line="312" w:lineRule="auto"/>
            <w:ind w:left="567" w:hanging="567"/>
            <w:contextualSpacing w:val="0"/>
            <w:jc w:val="both"/>
            <w:rPr>
              <w:rFonts w:ascii="Arial" w:eastAsiaTheme="minorEastAsia" w:hAnsi="Arial" w:cs="Arial"/>
              <w:bCs/>
              <w:color w:val="000000" w:themeColor="dark1"/>
              <w:kern w:val="24"/>
            </w:rPr>
          </w:pPr>
          <w:r w:rsidRPr="00866DAC">
            <w:rPr>
              <w:rFonts w:ascii="Arial" w:eastAsiaTheme="minorEastAsia" w:hAnsi="Arial" w:cs="Arial"/>
              <w:bCs/>
              <w:color w:val="000000" w:themeColor="dark1"/>
              <w:kern w:val="24"/>
            </w:rPr>
            <w:t>E</w:t>
          </w:r>
          <w:r w:rsidR="004A1180" w:rsidRPr="00866DAC">
            <w:rPr>
              <w:rFonts w:ascii="Arial" w:eastAsiaTheme="minorEastAsia" w:hAnsi="Arial" w:cs="Arial"/>
              <w:bCs/>
              <w:color w:val="000000" w:themeColor="dark1"/>
              <w:kern w:val="24"/>
            </w:rPr>
            <w:t xml:space="preserve">ine </w:t>
          </w:r>
          <w:r w:rsidR="00CE7DDD">
            <w:rPr>
              <w:rFonts w:ascii="Arial" w:eastAsiaTheme="minorEastAsia" w:hAnsi="Arial" w:cs="Arial"/>
              <w:bCs/>
              <w:color w:val="000000" w:themeColor="dark1"/>
              <w:kern w:val="24"/>
            </w:rPr>
            <w:t xml:space="preserve">Begünstigung </w:t>
          </w:r>
          <w:r w:rsidR="006142CC">
            <w:rPr>
              <w:rFonts w:ascii="Arial" w:eastAsiaTheme="minorEastAsia" w:hAnsi="Arial" w:cs="Arial"/>
              <w:bCs/>
              <w:color w:val="000000" w:themeColor="dark1"/>
              <w:kern w:val="24"/>
            </w:rPr>
            <w:t xml:space="preserve">– und damit auch eine Beihilfe - </w:t>
          </w:r>
          <w:r w:rsidRPr="00866DAC">
            <w:rPr>
              <w:rFonts w:ascii="Arial" w:eastAsiaTheme="minorEastAsia" w:hAnsi="Arial" w:cs="Arial"/>
              <w:bCs/>
              <w:color w:val="000000" w:themeColor="dark1"/>
              <w:kern w:val="24"/>
            </w:rPr>
            <w:t>kann</w:t>
          </w:r>
          <w:r w:rsidR="00CE7DDD">
            <w:rPr>
              <w:rFonts w:ascii="Arial" w:eastAsiaTheme="minorEastAsia" w:hAnsi="Arial" w:cs="Arial"/>
              <w:bCs/>
              <w:color w:val="000000" w:themeColor="dark1"/>
              <w:kern w:val="24"/>
            </w:rPr>
            <w:t xml:space="preserve"> jedoch</w:t>
          </w:r>
          <w:r w:rsidRPr="00866DAC">
            <w:rPr>
              <w:rFonts w:ascii="Arial" w:eastAsiaTheme="minorEastAsia" w:hAnsi="Arial" w:cs="Arial"/>
              <w:bCs/>
              <w:color w:val="000000" w:themeColor="dark1"/>
              <w:kern w:val="24"/>
            </w:rPr>
            <w:t xml:space="preserve"> </w:t>
          </w:r>
          <w:r w:rsidR="004A1180" w:rsidRPr="00866DAC">
            <w:rPr>
              <w:rFonts w:ascii="Arial" w:eastAsiaTheme="minorEastAsia" w:hAnsi="Arial" w:cs="Arial"/>
              <w:bCs/>
              <w:color w:val="000000" w:themeColor="dark1"/>
              <w:kern w:val="24"/>
            </w:rPr>
            <w:t xml:space="preserve">dadurch ausgeschlossen werden, dass die betreffenden Unternehmen marktgerechte Gegenleistungen erbringen. Diese marktgerechten Gegenleistungen können in Form von Zahlungen aber auch in Form von Personal- oder Sachleistungen </w:t>
          </w:r>
          <w:r w:rsidR="0046197E">
            <w:rPr>
              <w:rFonts w:ascii="Arial" w:eastAsiaTheme="minorEastAsia" w:hAnsi="Arial" w:cs="Arial"/>
              <w:bCs/>
              <w:color w:val="000000" w:themeColor="dark1"/>
              <w:kern w:val="24"/>
            </w:rPr>
            <w:t xml:space="preserve">oder Einbringung </w:t>
          </w:r>
          <w:r w:rsidR="0046197E" w:rsidRPr="004A1180">
            <w:rPr>
              <w:rFonts w:ascii="Arial" w:hAnsi="Arial" w:cs="Arial"/>
            </w:rPr>
            <w:t xml:space="preserve">eigenen Know-Hows </w:t>
          </w:r>
          <w:r w:rsidR="00CE7DDD">
            <w:rPr>
              <w:rFonts w:ascii="Arial" w:hAnsi="Arial" w:cs="Arial"/>
            </w:rPr>
            <w:t xml:space="preserve">durch die Unternehmen </w:t>
          </w:r>
          <w:r w:rsidR="004A1180" w:rsidRPr="00866DAC">
            <w:rPr>
              <w:rFonts w:ascii="Arial" w:eastAsiaTheme="minorEastAsia" w:hAnsi="Arial" w:cs="Arial"/>
              <w:bCs/>
              <w:color w:val="000000" w:themeColor="dark1"/>
              <w:kern w:val="24"/>
            </w:rPr>
            <w:t>erbracht werden. Letzteres setzt voraus, dass der WBV die Arbeitsergebnisse zu eigenen Zwecken verwendet.</w:t>
          </w:r>
        </w:p>
        <w:p w14:paraId="3629DFA0" w14:textId="2B70B2DF" w:rsidR="004E457F" w:rsidRPr="00866DAC" w:rsidRDefault="00866DAC" w:rsidP="00866DAC">
          <w:pPr>
            <w:pStyle w:val="Listenabsatz"/>
            <w:tabs>
              <w:tab w:val="left" w:pos="993"/>
            </w:tabs>
            <w:spacing w:after="200" w:line="312" w:lineRule="auto"/>
            <w:ind w:left="0"/>
            <w:contextualSpacing w:val="0"/>
            <w:jc w:val="both"/>
            <w:rPr>
              <w:rFonts w:ascii="Arial" w:eastAsiaTheme="minorEastAsia" w:hAnsi="Arial" w:cs="Arial"/>
              <w:b/>
              <w:color w:val="000000" w:themeColor="dark1"/>
              <w:kern w:val="24"/>
            </w:rPr>
          </w:pPr>
          <w:r w:rsidRPr="00866DAC">
            <w:rPr>
              <w:rFonts w:ascii="Arial" w:eastAsiaTheme="minorEastAsia" w:hAnsi="Arial" w:cs="Arial"/>
              <w:b/>
              <w:color w:val="000000" w:themeColor="dark1"/>
              <w:kern w:val="24"/>
            </w:rPr>
            <w:t>Prüfung der Voraussetzungen für eine De-minimis Beihilfe</w:t>
          </w:r>
        </w:p>
        <w:p w14:paraId="677EEEB1" w14:textId="5CA81025" w:rsidR="004A1180" w:rsidRPr="004A1180" w:rsidRDefault="004A1180" w:rsidP="00A529C3">
          <w:pPr>
            <w:pStyle w:val="Listenabsatz"/>
            <w:numPr>
              <w:ilvl w:val="0"/>
              <w:numId w:val="1"/>
            </w:numPr>
            <w:tabs>
              <w:tab w:val="left" w:pos="567"/>
            </w:tabs>
            <w:spacing w:after="200" w:line="312" w:lineRule="auto"/>
            <w:ind w:left="567" w:hanging="567"/>
            <w:contextualSpacing w:val="0"/>
            <w:jc w:val="both"/>
            <w:rPr>
              <w:rFonts w:ascii="Arial" w:eastAsiaTheme="minorEastAsia" w:hAnsi="Arial" w:cs="Arial"/>
              <w:bCs/>
              <w:color w:val="000000" w:themeColor="dark1"/>
              <w:kern w:val="24"/>
            </w:rPr>
          </w:pPr>
          <w:r w:rsidRPr="004A1180">
            <w:rPr>
              <w:rFonts w:ascii="Arial" w:eastAsiaTheme="minorEastAsia" w:hAnsi="Arial" w:cs="Arial"/>
              <w:bCs/>
              <w:color w:val="000000" w:themeColor="dark1"/>
              <w:kern w:val="24"/>
            </w:rPr>
            <w:t xml:space="preserve">Für den Fall, dass eine Beihilfe weder im 1. </w:t>
          </w:r>
          <w:r w:rsidR="00866DAC">
            <w:rPr>
              <w:rFonts w:ascii="Arial" w:eastAsiaTheme="minorEastAsia" w:hAnsi="Arial" w:cs="Arial"/>
              <w:bCs/>
              <w:color w:val="000000" w:themeColor="dark1"/>
              <w:kern w:val="24"/>
            </w:rPr>
            <w:t>n</w:t>
          </w:r>
          <w:r w:rsidRPr="004A1180">
            <w:rPr>
              <w:rFonts w:ascii="Arial" w:eastAsiaTheme="minorEastAsia" w:hAnsi="Arial" w:cs="Arial"/>
              <w:bCs/>
              <w:color w:val="000000" w:themeColor="dark1"/>
              <w:kern w:val="24"/>
            </w:rPr>
            <w:t xml:space="preserve">och im 2. Prüfungsschritt ausgeschlossen werden kann, ist </w:t>
          </w:r>
          <w:r w:rsidR="0046197E">
            <w:rPr>
              <w:rFonts w:ascii="Arial" w:eastAsiaTheme="minorEastAsia" w:hAnsi="Arial" w:cs="Arial"/>
              <w:bCs/>
              <w:color w:val="000000" w:themeColor="dark1"/>
              <w:kern w:val="24"/>
            </w:rPr>
            <w:t xml:space="preserve">von dem WBV </w:t>
          </w:r>
          <w:r w:rsidRPr="004A1180">
            <w:rPr>
              <w:rFonts w:ascii="Arial" w:eastAsiaTheme="minorEastAsia" w:hAnsi="Arial" w:cs="Arial"/>
              <w:bCs/>
              <w:color w:val="000000" w:themeColor="dark1"/>
              <w:kern w:val="24"/>
            </w:rPr>
            <w:t>in einem 3. Schritt zu prüfen, ob die Voraussetzungen der Freistellung für eine De-minimis-Beihilfe vorliegen.</w:t>
          </w:r>
        </w:p>
        <w:p w14:paraId="5FFB3B54" w14:textId="5C706EFD" w:rsidR="004A1180" w:rsidRPr="004A1180" w:rsidRDefault="004A1180" w:rsidP="00A529C3">
          <w:pPr>
            <w:pStyle w:val="Listenabsatz"/>
            <w:numPr>
              <w:ilvl w:val="0"/>
              <w:numId w:val="1"/>
            </w:numPr>
            <w:tabs>
              <w:tab w:val="left" w:pos="1134"/>
            </w:tabs>
            <w:spacing w:after="200" w:line="312" w:lineRule="auto"/>
            <w:ind w:left="567" w:hanging="567"/>
            <w:contextualSpacing w:val="0"/>
            <w:jc w:val="both"/>
            <w:rPr>
              <w:rFonts w:ascii="Arial" w:eastAsiaTheme="minorEastAsia" w:hAnsi="Arial" w:cs="Arial"/>
              <w:bCs/>
              <w:color w:val="000000" w:themeColor="dark1"/>
              <w:kern w:val="24"/>
            </w:rPr>
          </w:pPr>
          <w:r w:rsidRPr="004A1180">
            <w:rPr>
              <w:rFonts w:ascii="Arial" w:eastAsiaTheme="minorEastAsia" w:hAnsi="Arial" w:cs="Arial"/>
              <w:bCs/>
              <w:color w:val="000000" w:themeColor="dark1"/>
              <w:kern w:val="24"/>
            </w:rPr>
            <w:t xml:space="preserve">Für die Prüfung kann auf die Merkblätter </w:t>
          </w:r>
          <w:r w:rsidR="0059282F" w:rsidRPr="0059282F">
            <w:rPr>
              <w:rFonts w:ascii="Arial" w:eastAsiaTheme="minorEastAsia" w:hAnsi="Arial" w:cs="Arial"/>
              <w:bCs/>
              <w:color w:val="FF0000"/>
              <w:kern w:val="24"/>
            </w:rPr>
            <w:t>Dok.1_Merkblatt zur Anwendung des Beihilfenrecht WBV</w:t>
          </w:r>
          <w:r w:rsidRPr="00A36099">
            <w:rPr>
              <w:rFonts w:ascii="Arial" w:hAnsi="Arial" w:cs="Arial"/>
              <w:color w:val="FF0000"/>
            </w:rPr>
            <w:t xml:space="preserve"> </w:t>
          </w:r>
          <w:r w:rsidRPr="00A36099">
            <w:rPr>
              <w:rFonts w:ascii="Arial" w:hAnsi="Arial" w:cs="Arial"/>
            </w:rPr>
            <w:t xml:space="preserve">und </w:t>
          </w:r>
          <w:r w:rsidR="00A36099" w:rsidRPr="00A36099">
            <w:rPr>
              <w:rFonts w:ascii="Arial" w:hAnsi="Arial" w:cs="Arial"/>
              <w:color w:val="FF0000"/>
            </w:rPr>
            <w:t>Dok.7_Merkblatt_De-minimis_Unternehmen WBV</w:t>
          </w:r>
          <w:r w:rsidR="00A36099">
            <w:rPr>
              <w:rFonts w:ascii="Arial" w:hAnsi="Arial" w:cs="Arial"/>
            </w:rPr>
            <w:t xml:space="preserve"> </w:t>
          </w:r>
          <w:r w:rsidRPr="004A1180">
            <w:rPr>
              <w:rFonts w:ascii="Arial" w:hAnsi="Arial" w:cs="Arial"/>
            </w:rPr>
            <w:t>zurückgegriffen werden.</w:t>
          </w:r>
        </w:p>
        <w:p w14:paraId="58E7782E" w14:textId="7BFF9610" w:rsidR="00A529C3" w:rsidRPr="004A1180" w:rsidRDefault="00A529C3" w:rsidP="00A529C3">
          <w:pPr>
            <w:numPr>
              <w:ilvl w:val="0"/>
              <w:numId w:val="1"/>
            </w:numPr>
            <w:spacing w:before="100" w:beforeAutospacing="1" w:after="200" w:line="312" w:lineRule="auto"/>
            <w:ind w:left="567" w:right="141" w:hanging="567"/>
            <w:jc w:val="both"/>
            <w:outlineLvl w:val="1"/>
            <w:rPr>
              <w:rFonts w:ascii="Arial" w:eastAsia="Times New Roman" w:hAnsi="Arial" w:cs="Arial"/>
              <w:lang w:eastAsia="de-DE"/>
            </w:rPr>
          </w:pPr>
          <w:r>
            <w:rPr>
              <w:rFonts w:ascii="Arial" w:hAnsi="Arial" w:cs="Arial"/>
            </w:rPr>
            <w:lastRenderedPageBreak/>
            <w:t xml:space="preserve">Für die Bestimmung des förderfähigen Betrags einer De-minimis-Beihilfe ist zunächst eine </w:t>
          </w:r>
          <w:r w:rsidR="00A36099" w:rsidRPr="00A36099">
            <w:rPr>
              <w:rFonts w:ascii="Arial" w:hAnsi="Arial" w:cs="Arial"/>
              <w:color w:val="FF0000"/>
            </w:rPr>
            <w:t xml:space="preserve">Dok.8_De-minimis Erklärung WBV </w:t>
          </w:r>
          <w:r>
            <w:rPr>
              <w:rFonts w:ascii="Arial" w:hAnsi="Arial" w:cs="Arial"/>
            </w:rPr>
            <w:t xml:space="preserve">des betroffenen Unternehmens vom WBV abzufordern. </w:t>
          </w:r>
          <w:r w:rsidRPr="004A1180">
            <w:rPr>
              <w:rFonts w:ascii="Arial" w:hAnsi="Arial" w:cs="Arial"/>
            </w:rPr>
            <w:t>Bei der Berechnung der De-minimis Beihilfe sind je 1</w:t>
          </w:r>
          <w:r w:rsidR="00C14D8D">
            <w:rPr>
              <w:rFonts w:ascii="Arial" w:hAnsi="Arial" w:cs="Arial"/>
            </w:rPr>
            <w:t>.</w:t>
          </w:r>
          <w:r w:rsidRPr="004A1180">
            <w:rPr>
              <w:rFonts w:ascii="Arial" w:hAnsi="Arial" w:cs="Arial"/>
            </w:rPr>
            <w:t xml:space="preserve">000,- EUR für einen Beratertag zugrunde zu legen. </w:t>
          </w:r>
        </w:p>
        <w:p w14:paraId="441FEA98" w14:textId="24A51D3D" w:rsidR="004A1180" w:rsidRPr="004A1180" w:rsidRDefault="004A1180" w:rsidP="00A529C3">
          <w:pPr>
            <w:pStyle w:val="Listenabsatz"/>
            <w:numPr>
              <w:ilvl w:val="0"/>
              <w:numId w:val="1"/>
            </w:numPr>
            <w:tabs>
              <w:tab w:val="left" w:pos="1134"/>
            </w:tabs>
            <w:spacing w:after="200" w:line="312" w:lineRule="auto"/>
            <w:ind w:left="567" w:hanging="567"/>
            <w:contextualSpacing w:val="0"/>
            <w:jc w:val="both"/>
            <w:rPr>
              <w:rFonts w:ascii="Arial" w:eastAsiaTheme="minorEastAsia" w:hAnsi="Arial" w:cs="Arial"/>
              <w:bCs/>
              <w:color w:val="000000" w:themeColor="dark1"/>
              <w:kern w:val="24"/>
            </w:rPr>
          </w:pPr>
          <w:r w:rsidRPr="004A1180">
            <w:rPr>
              <w:rFonts w:ascii="Arial" w:eastAsiaTheme="minorEastAsia" w:hAnsi="Arial" w:cs="Arial"/>
              <w:bCs/>
              <w:color w:val="000000" w:themeColor="dark1"/>
              <w:kern w:val="24"/>
            </w:rPr>
            <w:t xml:space="preserve">Die </w:t>
          </w:r>
          <w:r w:rsidRPr="004A1180">
            <w:rPr>
              <w:rFonts w:ascii="Arial" w:hAnsi="Arial" w:cs="Arial"/>
            </w:rPr>
            <w:t xml:space="preserve">Checkliste Beratungsleistung, der Prüfvermerk De-minimis-Beihilfe, der Prüfvermerk zur Bestimmung des tatsächlichen Beihilfewerts der Beratungsleistung ist von dem WBV auszufüllen </w:t>
          </w:r>
          <w:r w:rsidR="00A529C3">
            <w:rPr>
              <w:rFonts w:ascii="Arial" w:hAnsi="Arial" w:cs="Arial"/>
            </w:rPr>
            <w:t xml:space="preserve">und der gsub nach Durchführung der Beratungsleistung zu übersenden, </w:t>
          </w:r>
          <w:r w:rsidRPr="004A1180">
            <w:rPr>
              <w:rFonts w:ascii="Arial" w:hAnsi="Arial" w:cs="Arial"/>
            </w:rPr>
            <w:t xml:space="preserve">sowie ggf. die Evaluation durchzuführen. </w:t>
          </w:r>
        </w:p>
        <w:p w14:paraId="765AC211" w14:textId="4EA1FE86" w:rsidR="00057228" w:rsidRPr="004A1180" w:rsidRDefault="0090523C" w:rsidP="0090523C">
          <w:pPr>
            <w:spacing w:before="100" w:beforeAutospacing="1" w:after="200" w:line="312" w:lineRule="auto"/>
            <w:ind w:right="141"/>
            <w:jc w:val="both"/>
            <w:outlineLvl w:val="1"/>
            <w:rPr>
              <w:rFonts w:ascii="Arial" w:hAnsi="Arial" w:cs="Arial"/>
              <w:b/>
              <w:bCs/>
            </w:rPr>
          </w:pPr>
          <w:r w:rsidRPr="004A1180">
            <w:rPr>
              <w:rFonts w:ascii="Arial" w:hAnsi="Arial" w:cs="Arial"/>
              <w:b/>
              <w:bCs/>
            </w:rPr>
            <w:t xml:space="preserve">Checkliste Beratungsleistungen nach der Förderrichtlinie „Aufbau von Weiterbildungsverbünden zur Transformation der Fahrzeugindustrie“ </w:t>
          </w:r>
        </w:p>
        <w:p w14:paraId="6A193631" w14:textId="6016C74D" w:rsidR="0090523C" w:rsidRPr="004A1180" w:rsidRDefault="0090523C" w:rsidP="0090523C">
          <w:pPr>
            <w:spacing w:before="100" w:beforeAutospacing="1" w:after="200" w:line="312" w:lineRule="auto"/>
            <w:ind w:right="141"/>
            <w:jc w:val="both"/>
            <w:outlineLvl w:val="1"/>
            <w:rPr>
              <w:rFonts w:ascii="Arial" w:hAnsi="Arial" w:cs="Arial"/>
              <w:b/>
              <w:bCs/>
            </w:rPr>
          </w:pPr>
          <w:r w:rsidRPr="004A1180">
            <w:rPr>
              <w:rFonts w:ascii="Arial" w:hAnsi="Arial" w:cs="Arial"/>
              <w:b/>
              <w:bCs/>
              <w:u w:val="single"/>
            </w:rPr>
            <w:t>Hinweis:</w:t>
          </w:r>
          <w:r w:rsidRPr="004A1180">
            <w:rPr>
              <w:rFonts w:ascii="Arial" w:hAnsi="Arial" w:cs="Arial"/>
              <w:b/>
              <w:bCs/>
            </w:rPr>
            <w:t xml:space="preserve"> </w:t>
          </w:r>
          <w:r w:rsidR="00C14D8D">
            <w:rPr>
              <w:rFonts w:ascii="Arial" w:hAnsi="Arial" w:cs="Arial"/>
              <w:b/>
              <w:bCs/>
            </w:rPr>
            <w:t>D</w:t>
          </w:r>
          <w:r w:rsidRPr="004A1180">
            <w:rPr>
              <w:rFonts w:ascii="Arial" w:hAnsi="Arial" w:cs="Arial"/>
              <w:b/>
              <w:bCs/>
            </w:rPr>
            <w:t>iese Checkliste ist vor Erbringung der Beratungsleistung auszufüllen. Enthält die Beratungsleistung eine Begünstigung gem. Art. 107 AEVU kann nur eine De-minimis Beihilfe gewährt werden</w:t>
          </w:r>
          <w:r w:rsidR="001A1C07" w:rsidRPr="004A1180">
            <w:rPr>
              <w:rFonts w:ascii="Arial" w:hAnsi="Arial" w:cs="Arial"/>
              <w:b/>
              <w:bCs/>
            </w:rPr>
            <w:t>. Auch für den Fall, dass die Beratungsleistung keine Beihilfe beinhaltet, ist die Checkliste auszufüllen (s. Verfahrenshinweise zu De-minimis Beihilfen WBV).</w:t>
          </w:r>
        </w:p>
        <w:tbl>
          <w:tblPr>
            <w:tblStyle w:val="Tabellenraster"/>
            <w:tblW w:w="0" w:type="auto"/>
            <w:tblLook w:val="04A0" w:firstRow="1" w:lastRow="0" w:firstColumn="1" w:lastColumn="0" w:noHBand="0" w:noVBand="1"/>
          </w:tblPr>
          <w:tblGrid>
            <w:gridCol w:w="8921"/>
          </w:tblGrid>
          <w:tr w:rsidR="00A772E2" w:rsidRPr="004A1180" w14:paraId="1B8B6525" w14:textId="77777777" w:rsidTr="00A772E2">
            <w:trPr>
              <w:trHeight w:val="2601"/>
            </w:trPr>
            <w:tc>
              <w:tcPr>
                <w:tcW w:w="8921" w:type="dxa"/>
              </w:tcPr>
              <w:p w14:paraId="4FFF21E7" w14:textId="77777777" w:rsidR="00A772E2" w:rsidRPr="004A1180" w:rsidRDefault="00A772E2" w:rsidP="0090523C">
                <w:pPr>
                  <w:spacing w:before="100" w:beforeAutospacing="1" w:after="200" w:line="312" w:lineRule="auto"/>
                  <w:ind w:right="141"/>
                  <w:jc w:val="both"/>
                  <w:outlineLvl w:val="1"/>
                  <w:rPr>
                    <w:rFonts w:ascii="Arial" w:hAnsi="Arial" w:cs="Arial"/>
                    <w:b/>
                    <w:bCs/>
                  </w:rPr>
                </w:pPr>
                <w:r w:rsidRPr="004A1180">
                  <w:rPr>
                    <w:rFonts w:ascii="Arial" w:hAnsi="Arial" w:cs="Arial"/>
                    <w:b/>
                    <w:bCs/>
                  </w:rPr>
                  <w:t>Es ist geplant, folgende Beratungsleistungen zu erbringen:</w:t>
                </w:r>
              </w:p>
              <w:sdt>
                <w:sdtPr>
                  <w:rPr>
                    <w:rFonts w:ascii="Arial" w:hAnsi="Arial" w:cs="Arial"/>
                    <w:b/>
                    <w:bCs/>
                  </w:rPr>
                  <w:id w:val="-1738538953"/>
                  <w:lock w:val="sdtLocked"/>
                  <w:placeholder>
                    <w:docPart w:val="6107161F614A460AA99F13A5B5F2F9FC"/>
                  </w:placeholder>
                  <w:showingPlcHdr/>
                </w:sdtPr>
                <w:sdtEndPr/>
                <w:sdtContent>
                  <w:p w14:paraId="0ED85040" w14:textId="249A65CC" w:rsidR="00A772E2" w:rsidRPr="004A1180" w:rsidRDefault="003613A0" w:rsidP="0090523C">
                    <w:pPr>
                      <w:spacing w:before="100" w:beforeAutospacing="1" w:after="200" w:line="312" w:lineRule="auto"/>
                      <w:ind w:right="141"/>
                      <w:jc w:val="both"/>
                      <w:outlineLvl w:val="1"/>
                      <w:rPr>
                        <w:rFonts w:ascii="Arial" w:hAnsi="Arial" w:cs="Arial"/>
                        <w:b/>
                        <w:bCs/>
                      </w:rPr>
                    </w:pPr>
                    <w:r w:rsidRPr="003613A0">
                      <w:rPr>
                        <w:rStyle w:val="Platzhaltertext"/>
                        <w:rFonts w:ascii="Arial" w:hAnsi="Arial" w:cs="Arial"/>
                      </w:rPr>
                      <w:t>Klicken oder tippen Sie hier, um Text einzugeben.</w:t>
                    </w:r>
                  </w:p>
                </w:sdtContent>
              </w:sdt>
            </w:tc>
          </w:tr>
        </w:tbl>
        <w:p w14:paraId="62049371" w14:textId="77777777" w:rsidR="00851438" w:rsidRDefault="00851438" w:rsidP="00851438">
          <w:pPr>
            <w:pStyle w:val="Listenabsatz"/>
            <w:spacing w:before="120" w:after="120" w:line="240" w:lineRule="auto"/>
            <w:ind w:left="0"/>
            <w:rPr>
              <w:rFonts w:ascii="Arial" w:hAnsi="Arial" w:cs="Arial"/>
            </w:rPr>
          </w:pPr>
        </w:p>
        <w:p w14:paraId="0C0FDD0F" w14:textId="0166DBA2" w:rsidR="00A772E2" w:rsidRPr="004A1180" w:rsidRDefault="00A772E2" w:rsidP="00851438">
          <w:pPr>
            <w:pStyle w:val="Listenabsatz"/>
            <w:spacing w:before="120" w:after="120" w:line="240" w:lineRule="auto"/>
            <w:ind w:left="0"/>
            <w:rPr>
              <w:rFonts w:ascii="Arial" w:hAnsi="Arial" w:cs="Arial"/>
            </w:rPr>
          </w:pPr>
          <w:r w:rsidRPr="004A1180">
            <w:rPr>
              <w:rFonts w:ascii="Arial" w:hAnsi="Arial" w:cs="Arial"/>
            </w:rPr>
            <w:t xml:space="preserve">Bei den Beratungsleistungen handelt es sich </w:t>
          </w:r>
          <w:r w:rsidRPr="004A1180">
            <w:rPr>
              <w:rFonts w:ascii="Arial" w:hAnsi="Arial" w:cs="Arial"/>
              <w:u w:val="single"/>
            </w:rPr>
            <w:t>nicht</w:t>
          </w:r>
          <w:r w:rsidRPr="004A1180">
            <w:rPr>
              <w:rFonts w:ascii="Arial" w:hAnsi="Arial" w:cs="Arial"/>
            </w:rPr>
            <w:t xml:space="preserve"> um eine Beihilfe.</w:t>
          </w:r>
        </w:p>
        <w:p w14:paraId="441CD447" w14:textId="77777777" w:rsidR="00A772E2" w:rsidRPr="004A1180" w:rsidRDefault="00A772E2" w:rsidP="00A772E2">
          <w:pPr>
            <w:pStyle w:val="Listenabsatz"/>
            <w:ind w:left="0"/>
            <w:rPr>
              <w:rFonts w:ascii="Arial" w:hAnsi="Arial" w:cs="Arial"/>
            </w:rPr>
          </w:pPr>
        </w:p>
        <w:p w14:paraId="6480A310" w14:textId="70314A43" w:rsidR="00A772E2" w:rsidRPr="004A1180" w:rsidRDefault="00A772E2" w:rsidP="00A772E2">
          <w:pPr>
            <w:pStyle w:val="Listenabsatz"/>
            <w:ind w:left="0"/>
            <w:rPr>
              <w:rFonts w:ascii="Arial" w:hAnsi="Arial" w:cs="Arial"/>
            </w:rPr>
          </w:pPr>
          <w:r w:rsidRPr="004A1180">
            <w:rPr>
              <w:rFonts w:ascii="Arial" w:hAnsi="Arial" w:cs="Arial"/>
              <w:b/>
            </w:rPr>
            <w:tab/>
          </w:r>
          <w:sdt>
            <w:sdtPr>
              <w:rPr>
                <w:rFonts w:ascii="Arial" w:hAnsi="Arial" w:cs="Arial"/>
                <w:b/>
              </w:rPr>
              <w:id w:val="-217747963"/>
              <w14:checkbox>
                <w14:checked w14:val="0"/>
                <w14:checkedState w14:val="2612" w14:font="MS Gothic"/>
                <w14:uncheckedState w14:val="2610" w14:font="MS Gothic"/>
              </w14:checkbox>
            </w:sdtPr>
            <w:sdtEndPr/>
            <w:sdtContent>
              <w:r w:rsidR="00E669FF">
                <w:rPr>
                  <w:rFonts w:ascii="MS Gothic" w:eastAsia="MS Gothic" w:hAnsi="MS Gothic" w:cs="Arial" w:hint="eastAsia"/>
                  <w:b/>
                </w:rPr>
                <w:t>☐</w:t>
              </w:r>
            </w:sdtContent>
          </w:sdt>
          <w:r w:rsidRPr="004A1180">
            <w:rPr>
              <w:rFonts w:ascii="Arial" w:eastAsia="MS Gothic" w:hAnsi="Arial" w:cs="Arial"/>
              <w:bCs/>
            </w:rPr>
            <w:tab/>
          </w:r>
          <w:r w:rsidRPr="004A1180">
            <w:rPr>
              <w:rFonts w:ascii="Arial" w:hAnsi="Arial" w:cs="Arial"/>
            </w:rPr>
            <w:t>Ja</w:t>
          </w:r>
        </w:p>
        <w:p w14:paraId="3AF19B1C" w14:textId="7B33C040" w:rsidR="00A772E2" w:rsidRPr="004A1180" w:rsidRDefault="00A772E2" w:rsidP="00A772E2">
          <w:pPr>
            <w:pStyle w:val="Listenabsatz"/>
            <w:ind w:left="0"/>
            <w:rPr>
              <w:rFonts w:ascii="Arial" w:hAnsi="Arial" w:cs="Arial"/>
            </w:rPr>
          </w:pPr>
        </w:p>
        <w:p w14:paraId="592C9B4B" w14:textId="5951B345" w:rsidR="00F24309" w:rsidRDefault="00F24309" w:rsidP="004A1180">
          <w:pPr>
            <w:pStyle w:val="Listenabsatz"/>
            <w:ind w:left="0"/>
            <w:jc w:val="both"/>
            <w:rPr>
              <w:rFonts w:ascii="Arial" w:hAnsi="Arial" w:cs="Arial"/>
            </w:rPr>
          </w:pPr>
          <w:r>
            <w:rPr>
              <w:rFonts w:ascii="Arial" w:hAnsi="Arial" w:cs="Arial"/>
            </w:rPr>
            <w:t>Oder:</w:t>
          </w:r>
        </w:p>
        <w:p w14:paraId="57D48F6F" w14:textId="77777777" w:rsidR="00F24309" w:rsidRDefault="00F24309" w:rsidP="004A1180">
          <w:pPr>
            <w:pStyle w:val="Listenabsatz"/>
            <w:ind w:left="0"/>
            <w:jc w:val="both"/>
            <w:rPr>
              <w:rFonts w:ascii="Arial" w:hAnsi="Arial" w:cs="Arial"/>
            </w:rPr>
          </w:pPr>
        </w:p>
        <w:p w14:paraId="392CE82F" w14:textId="0696905B" w:rsidR="00A772E2" w:rsidRPr="004A1180" w:rsidRDefault="00A772E2" w:rsidP="004A1180">
          <w:pPr>
            <w:pStyle w:val="Listenabsatz"/>
            <w:ind w:left="0"/>
            <w:jc w:val="both"/>
            <w:rPr>
              <w:rFonts w:ascii="Arial" w:hAnsi="Arial" w:cs="Arial"/>
            </w:rPr>
          </w:pPr>
          <w:r w:rsidRPr="004A1180">
            <w:rPr>
              <w:rFonts w:ascii="Arial" w:hAnsi="Arial" w:cs="Arial"/>
            </w:rPr>
            <w:t xml:space="preserve">Bei den Beratungsleistungen handelt es sich um eine Beihilfe und es wird geprüft, ob diese auf Grundlage der De-minimis-Verordnung durchgeführt werden kann.  </w:t>
          </w:r>
        </w:p>
        <w:p w14:paraId="0AD421AE" w14:textId="733C232A" w:rsidR="00A772E2" w:rsidRPr="004A1180" w:rsidRDefault="00A772E2" w:rsidP="00A772E2">
          <w:pPr>
            <w:tabs>
              <w:tab w:val="left" w:pos="709"/>
              <w:tab w:val="left" w:pos="1418"/>
              <w:tab w:val="left" w:pos="2268"/>
              <w:tab w:val="left" w:pos="5103"/>
              <w:tab w:val="left" w:pos="5670"/>
              <w:tab w:val="left" w:pos="6237"/>
            </w:tabs>
            <w:spacing w:line="276" w:lineRule="auto"/>
            <w:jc w:val="both"/>
            <w:rPr>
              <w:rFonts w:ascii="Arial" w:eastAsia="MS Gothic" w:hAnsi="Arial" w:cs="Arial"/>
              <w:bCs/>
            </w:rPr>
          </w:pPr>
          <w:r w:rsidRPr="004A1180">
            <w:rPr>
              <w:rFonts w:ascii="Arial" w:hAnsi="Arial" w:cs="Arial"/>
              <w:b/>
            </w:rPr>
            <w:tab/>
          </w:r>
          <w:bookmarkStart w:id="0" w:name="_Hlk511636492"/>
          <w:sdt>
            <w:sdtPr>
              <w:rPr>
                <w:rFonts w:ascii="Arial" w:hAnsi="Arial" w:cs="Arial"/>
                <w:b/>
              </w:rPr>
              <w:id w:val="623127038"/>
              <w14:checkbox>
                <w14:checked w14:val="0"/>
                <w14:checkedState w14:val="2612" w14:font="MS Gothic"/>
                <w14:uncheckedState w14:val="2610" w14:font="MS Gothic"/>
              </w14:checkbox>
            </w:sdtPr>
            <w:sdtEndPr/>
            <w:sdtContent>
              <w:r w:rsidR="00E669FF">
                <w:rPr>
                  <w:rFonts w:ascii="MS Gothic" w:eastAsia="MS Gothic" w:hAnsi="MS Gothic" w:cs="Arial" w:hint="eastAsia"/>
                  <w:b/>
                </w:rPr>
                <w:t>☐</w:t>
              </w:r>
            </w:sdtContent>
          </w:sdt>
          <w:r w:rsidRPr="004A1180">
            <w:rPr>
              <w:rFonts w:ascii="Arial" w:eastAsia="MS Gothic" w:hAnsi="Arial" w:cs="Arial"/>
              <w:bCs/>
            </w:rPr>
            <w:tab/>
          </w:r>
          <w:r w:rsidRPr="004A1180">
            <w:rPr>
              <w:rFonts w:ascii="Arial" w:hAnsi="Arial" w:cs="Arial"/>
            </w:rPr>
            <w:t xml:space="preserve">Ja </w:t>
          </w:r>
          <w:r w:rsidRPr="004A1180">
            <w:rPr>
              <w:rFonts w:ascii="Arial" w:hAnsi="Arial" w:cs="Arial"/>
            </w:rPr>
            <w:tab/>
          </w:r>
          <w:r w:rsidRPr="004A1180">
            <w:rPr>
              <w:rFonts w:ascii="Arial" w:hAnsi="Arial" w:cs="Arial"/>
            </w:rPr>
            <w:tab/>
          </w:r>
          <w:r w:rsidRPr="004A1180">
            <w:rPr>
              <w:rFonts w:ascii="Arial" w:eastAsia="MS Gothic" w:hAnsi="Arial" w:cs="Arial"/>
              <w:bCs/>
            </w:rPr>
            <w:t xml:space="preserve"> </w:t>
          </w:r>
          <w:bookmarkEnd w:id="0"/>
        </w:p>
        <w:p w14:paraId="5C78CED1" w14:textId="54476B21" w:rsidR="001A1C07" w:rsidRDefault="001A1C07" w:rsidP="0090523C">
          <w:pPr>
            <w:spacing w:before="100" w:beforeAutospacing="1" w:after="200" w:line="312" w:lineRule="auto"/>
            <w:ind w:right="141"/>
            <w:jc w:val="both"/>
            <w:outlineLvl w:val="1"/>
            <w:rPr>
              <w:rFonts w:ascii="Arial" w:hAnsi="Arial" w:cs="Arial"/>
              <w:b/>
              <w:bCs/>
            </w:rPr>
          </w:pPr>
        </w:p>
        <w:p w14:paraId="3C32BC19" w14:textId="77777777" w:rsidR="00851438" w:rsidRPr="004A1180" w:rsidRDefault="00851438" w:rsidP="0090523C">
          <w:pPr>
            <w:spacing w:before="100" w:beforeAutospacing="1" w:after="200" w:line="312" w:lineRule="auto"/>
            <w:ind w:right="141"/>
            <w:jc w:val="both"/>
            <w:outlineLvl w:val="1"/>
            <w:rPr>
              <w:rFonts w:ascii="Arial" w:hAnsi="Arial" w:cs="Arial"/>
              <w:b/>
              <w:bCs/>
            </w:rPr>
          </w:pPr>
        </w:p>
        <w:p w14:paraId="4DAA20DE" w14:textId="738659E8" w:rsidR="00A772E2" w:rsidRPr="00E669FF" w:rsidRDefault="00D37637" w:rsidP="00A772E2">
          <w:pPr>
            <w:tabs>
              <w:tab w:val="left" w:pos="1134"/>
              <w:tab w:val="left" w:pos="1701"/>
              <w:tab w:val="left" w:pos="2268"/>
              <w:tab w:val="left" w:pos="5103"/>
              <w:tab w:val="left" w:pos="5670"/>
              <w:tab w:val="left" w:pos="6237"/>
            </w:tabs>
            <w:spacing w:line="276" w:lineRule="auto"/>
            <w:jc w:val="both"/>
            <w:rPr>
              <w:rFonts w:ascii="Arial" w:eastAsia="MS Gothic" w:hAnsi="Arial" w:cs="Arial"/>
              <w:bCs/>
            </w:rPr>
          </w:pPr>
          <w:sdt>
            <w:sdtPr>
              <w:rPr>
                <w:rFonts w:ascii="Arial" w:eastAsia="MS Gothic" w:hAnsi="Arial" w:cs="Arial"/>
                <w:bCs/>
              </w:rPr>
              <w:id w:val="276604905"/>
              <w:placeholder>
                <w:docPart w:val="17261D38CB734C59856FBDB35654C224"/>
              </w:placeholder>
              <w:showingPlcHdr/>
              <w:text/>
            </w:sdtPr>
            <w:sdtEndPr/>
            <w:sdtContent>
              <w:r w:rsidR="00E669FF" w:rsidRPr="00E669FF">
                <w:rPr>
                  <w:rStyle w:val="Platzhaltertext"/>
                  <w:rFonts w:ascii="Arial" w:hAnsi="Arial" w:cs="Arial"/>
                </w:rPr>
                <w:t>Ort, Datum</w:t>
              </w:r>
            </w:sdtContent>
          </w:sdt>
        </w:p>
        <w:p w14:paraId="441EFC52" w14:textId="431805CD" w:rsidR="0090523C" w:rsidRPr="00851438" w:rsidRDefault="00A772E2" w:rsidP="00E669FF">
          <w:pPr>
            <w:pBdr>
              <w:top w:val="single" w:sz="4" w:space="1" w:color="auto"/>
            </w:pBdr>
            <w:tabs>
              <w:tab w:val="left" w:pos="1134"/>
              <w:tab w:val="left" w:pos="1701"/>
              <w:tab w:val="left" w:pos="2268"/>
              <w:tab w:val="left" w:pos="5103"/>
              <w:tab w:val="left" w:pos="5670"/>
              <w:tab w:val="left" w:pos="6237"/>
            </w:tabs>
            <w:spacing w:line="276" w:lineRule="auto"/>
            <w:jc w:val="both"/>
            <w:rPr>
              <w:rFonts w:ascii="Arial" w:hAnsi="Arial" w:cs="Arial"/>
              <w:b/>
              <w:bCs/>
            </w:rPr>
          </w:pPr>
          <w:r w:rsidRPr="004A1180">
            <w:rPr>
              <w:rFonts w:ascii="Arial" w:eastAsia="MS Gothic" w:hAnsi="Arial" w:cs="Arial"/>
              <w:bCs/>
            </w:rPr>
            <w:t xml:space="preserve">Ort, Datum </w:t>
          </w:r>
          <w:r w:rsidRPr="004A1180">
            <w:rPr>
              <w:rFonts w:ascii="Arial" w:eastAsia="MS Gothic" w:hAnsi="Arial" w:cs="Arial"/>
              <w:bCs/>
            </w:rPr>
            <w:tab/>
          </w:r>
          <w:r w:rsidRPr="004A1180">
            <w:rPr>
              <w:rFonts w:ascii="Arial" w:eastAsia="MS Gothic" w:hAnsi="Arial" w:cs="Arial"/>
              <w:bCs/>
            </w:rPr>
            <w:tab/>
            <w:t xml:space="preserve">                             Unterschrift</w:t>
          </w:r>
        </w:p>
      </w:sdtContent>
    </w:sdt>
    <w:sectPr w:rsidR="0090523C" w:rsidRPr="00851438" w:rsidSect="00595228">
      <w:headerReference w:type="even" r:id="rId14"/>
      <w:headerReference w:type="default" r:id="rId15"/>
      <w:footerReference w:type="even" r:id="rId16"/>
      <w:footerReference w:type="default" r:id="rId17"/>
      <w:headerReference w:type="first" r:id="rId18"/>
      <w:footerReference w:type="first" r:id="rId19"/>
      <w:pgSz w:w="11906" w:h="16838"/>
      <w:pgMar w:top="1417" w:right="1558"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E8CA8" w14:textId="77777777" w:rsidR="009520DF" w:rsidRDefault="009520DF" w:rsidP="008A1972">
      <w:pPr>
        <w:spacing w:after="0" w:line="240" w:lineRule="auto"/>
      </w:pPr>
      <w:r>
        <w:separator/>
      </w:r>
    </w:p>
  </w:endnote>
  <w:endnote w:type="continuationSeparator" w:id="0">
    <w:p w14:paraId="4AECF1FD" w14:textId="77777777" w:rsidR="009520DF" w:rsidRDefault="009520DF" w:rsidP="008A1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E64D4" w14:textId="77777777" w:rsidR="00421DF0" w:rsidRDefault="00421DF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3702807"/>
      <w:docPartObj>
        <w:docPartGallery w:val="Page Numbers (Bottom of Page)"/>
        <w:docPartUnique/>
      </w:docPartObj>
    </w:sdtPr>
    <w:sdtEndPr/>
    <w:sdtContent>
      <w:p w14:paraId="13DE0805" w14:textId="29538E1C" w:rsidR="00421DF0" w:rsidRDefault="00421DF0">
        <w:pPr>
          <w:pStyle w:val="Fuzeile"/>
          <w:jc w:val="right"/>
        </w:pPr>
        <w:r>
          <w:fldChar w:fldCharType="begin"/>
        </w:r>
        <w:r>
          <w:instrText>PAGE   \* MERGEFORMAT</w:instrText>
        </w:r>
        <w:r>
          <w:fldChar w:fldCharType="separate"/>
        </w:r>
        <w:r w:rsidR="00391158">
          <w:rPr>
            <w:noProof/>
          </w:rPr>
          <w:t>3</w:t>
        </w:r>
        <w:r>
          <w:fldChar w:fldCharType="end"/>
        </w:r>
      </w:p>
    </w:sdtContent>
  </w:sdt>
  <w:p w14:paraId="4CF8C64E" w14:textId="77777777" w:rsidR="00421DF0" w:rsidRDefault="00421DF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52875" w14:textId="77777777" w:rsidR="00421DF0" w:rsidRDefault="00421DF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780C6" w14:textId="77777777" w:rsidR="009520DF" w:rsidRDefault="009520DF" w:rsidP="008A1972">
      <w:pPr>
        <w:spacing w:after="0" w:line="240" w:lineRule="auto"/>
      </w:pPr>
      <w:r>
        <w:separator/>
      </w:r>
    </w:p>
  </w:footnote>
  <w:footnote w:type="continuationSeparator" w:id="0">
    <w:p w14:paraId="4370CC0C" w14:textId="77777777" w:rsidR="009520DF" w:rsidRDefault="009520DF" w:rsidP="008A1972">
      <w:pPr>
        <w:spacing w:after="0" w:line="240" w:lineRule="auto"/>
      </w:pPr>
      <w:r>
        <w:continuationSeparator/>
      </w:r>
    </w:p>
  </w:footnote>
  <w:footnote w:id="1">
    <w:p w14:paraId="66302CD7" w14:textId="043AEE20" w:rsidR="0088676A" w:rsidRPr="00EB53E8" w:rsidRDefault="0088676A" w:rsidP="0088676A">
      <w:pPr>
        <w:spacing w:line="475" w:lineRule="exact"/>
        <w:ind w:left="567" w:hanging="567"/>
        <w:rPr>
          <w:rFonts w:ascii="Arial" w:hAnsi="Arial" w:cs="Arial"/>
          <w:b/>
          <w:bCs/>
          <w:iCs/>
          <w:color w:val="000000"/>
          <w:sz w:val="34"/>
          <w:szCs w:val="34"/>
          <w:lang w:val="en-GB"/>
        </w:rPr>
      </w:pPr>
      <w:r>
        <w:rPr>
          <w:rStyle w:val="Funotenzeichen"/>
        </w:rPr>
        <w:footnoteRef/>
      </w:r>
      <w:r w:rsidRPr="00EB53E8">
        <w:rPr>
          <w:lang w:val="en-GB"/>
        </w:rPr>
        <w:t xml:space="preserve"> </w:t>
      </w:r>
      <w:r w:rsidRPr="00EB53E8">
        <w:rPr>
          <w:lang w:val="en-GB"/>
        </w:rPr>
        <w:tab/>
      </w:r>
      <w:r w:rsidRPr="00F53719">
        <w:rPr>
          <w:rFonts w:ascii="Arial" w:hAnsi="Arial" w:cs="Arial"/>
          <w:b/>
          <w:bCs/>
          <w:iCs/>
          <w:sz w:val="16"/>
          <w:szCs w:val="16"/>
          <w:lang w:val="en-GB"/>
        </w:rPr>
        <w:t xml:space="preserve">Link: </w:t>
      </w:r>
      <w:hyperlink r:id="rId1" w:history="1">
        <w:r w:rsidRPr="00F53719">
          <w:rPr>
            <w:rStyle w:val="Hyperlink"/>
            <w:rFonts w:ascii="Arial" w:hAnsi="Arial" w:cs="Arial"/>
            <w:b/>
            <w:bCs/>
            <w:iCs/>
            <w:sz w:val="16"/>
            <w:szCs w:val="16"/>
            <w:lang w:val="en-GB"/>
          </w:rPr>
          <w:t>https://eur-lex.europa.eu/legal-content/DE/TXT/PDF/?uri=CELEX:32013R1407&amp;from=DE</w:t>
        </w:r>
      </w:hyperlink>
    </w:p>
    <w:p w14:paraId="61351FB3" w14:textId="77777777" w:rsidR="0088676A" w:rsidRPr="00EB53E8" w:rsidRDefault="0088676A" w:rsidP="0088676A">
      <w:pPr>
        <w:pStyle w:val="Funoten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EDACE" w14:textId="77777777" w:rsidR="00421DF0" w:rsidRDefault="00421DF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03EEA" w14:textId="77777777" w:rsidR="00421DF0" w:rsidRDefault="00421DF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E5EE8" w14:textId="77777777" w:rsidR="00421DF0" w:rsidRDefault="00421DF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959CB"/>
    <w:multiLevelType w:val="hybridMultilevel"/>
    <w:tmpl w:val="39480988"/>
    <w:lvl w:ilvl="0" w:tplc="933875E4">
      <w:start w:val="1"/>
      <w:numFmt w:val="bullet"/>
      <w:lvlText w:val="-"/>
      <w:lvlJc w:val="left"/>
      <w:pPr>
        <w:ind w:left="928" w:hanging="360"/>
      </w:pPr>
      <w:rPr>
        <w:rFonts w:ascii="Arial" w:eastAsiaTheme="minorHAnsi" w:hAnsi="Arial" w:cs="Arial" w:hint="default"/>
        <w:b w:val="0"/>
        <w:color w:val="auto"/>
      </w:rPr>
    </w:lvl>
    <w:lvl w:ilvl="1" w:tplc="04070019">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 w15:restartNumberingAfterBreak="0">
    <w:nsid w:val="183C7A0B"/>
    <w:multiLevelType w:val="hybridMultilevel"/>
    <w:tmpl w:val="78BC6178"/>
    <w:lvl w:ilvl="0" w:tplc="D3A26BF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3A218E1"/>
    <w:multiLevelType w:val="hybridMultilevel"/>
    <w:tmpl w:val="466ACE6C"/>
    <w:lvl w:ilvl="0" w:tplc="CEF2C508">
      <w:start w:val="1"/>
      <w:numFmt w:val="decimal"/>
      <w:lvlText w:val="%1."/>
      <w:lvlJc w:val="left"/>
      <w:pPr>
        <w:ind w:left="927" w:hanging="360"/>
      </w:pPr>
      <w:rPr>
        <w:rFonts w:ascii="Arial" w:hAnsi="Arial" w:cs="Arial"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3" w15:restartNumberingAfterBreak="0">
    <w:nsid w:val="3A1157EB"/>
    <w:multiLevelType w:val="hybridMultilevel"/>
    <w:tmpl w:val="2AAC82F4"/>
    <w:lvl w:ilvl="0" w:tplc="933875E4">
      <w:start w:val="1"/>
      <w:numFmt w:val="bullet"/>
      <w:lvlText w:val="-"/>
      <w:lvlJc w:val="left"/>
      <w:pPr>
        <w:ind w:left="927" w:hanging="360"/>
      </w:pPr>
      <w:rPr>
        <w:rFonts w:ascii="Arial" w:eastAsiaTheme="minorHAnsi" w:hAnsi="Arial" w:cs="Aria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4" w15:restartNumberingAfterBreak="0">
    <w:nsid w:val="51FE4C47"/>
    <w:multiLevelType w:val="hybridMultilevel"/>
    <w:tmpl w:val="3642E52E"/>
    <w:lvl w:ilvl="0" w:tplc="6AFE0690">
      <w:start w:val="1"/>
      <w:numFmt w:val="decimal"/>
      <w:lvlText w:val="%1)"/>
      <w:lvlJc w:val="left"/>
      <w:pPr>
        <w:ind w:left="928" w:hanging="360"/>
      </w:pPr>
      <w:rPr>
        <w:rFonts w:hint="default"/>
        <w:b w:val="0"/>
        <w:color w:val="auto"/>
      </w:rPr>
    </w:lvl>
    <w:lvl w:ilvl="1" w:tplc="04070019">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5" w15:restartNumberingAfterBreak="0">
    <w:nsid w:val="7BC508B8"/>
    <w:multiLevelType w:val="hybridMultilevel"/>
    <w:tmpl w:val="39DC188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BDE4BA4"/>
    <w:multiLevelType w:val="hybridMultilevel"/>
    <w:tmpl w:val="38267B04"/>
    <w:lvl w:ilvl="0" w:tplc="933875E4">
      <w:start w:val="1"/>
      <w:numFmt w:val="bullet"/>
      <w:lvlText w:val="-"/>
      <w:lvlJc w:val="left"/>
      <w:pPr>
        <w:ind w:left="928" w:hanging="360"/>
      </w:pPr>
      <w:rPr>
        <w:rFonts w:ascii="Arial" w:eastAsiaTheme="minorHAnsi" w:hAnsi="Arial" w:cs="Arial" w:hint="default"/>
        <w:b w:val="0"/>
        <w:color w:val="auto"/>
      </w:rPr>
    </w:lvl>
    <w:lvl w:ilvl="1" w:tplc="04070019">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num w:numId="1">
    <w:abstractNumId w:val="4"/>
  </w:num>
  <w:num w:numId="2">
    <w:abstractNumId w:val="2"/>
  </w:num>
  <w:num w:numId="3">
    <w:abstractNumId w:val="3"/>
  </w:num>
  <w:num w:numId="4">
    <w:abstractNumId w:val="1"/>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429"/>
    <w:rsid w:val="00057228"/>
    <w:rsid w:val="000C6E06"/>
    <w:rsid w:val="000D1B17"/>
    <w:rsid w:val="00134CAD"/>
    <w:rsid w:val="00195BBA"/>
    <w:rsid w:val="001A1C07"/>
    <w:rsid w:val="00252C03"/>
    <w:rsid w:val="002E4EF0"/>
    <w:rsid w:val="003613A0"/>
    <w:rsid w:val="00390330"/>
    <w:rsid w:val="00391158"/>
    <w:rsid w:val="00420ED3"/>
    <w:rsid w:val="00421DF0"/>
    <w:rsid w:val="00423FFD"/>
    <w:rsid w:val="0046197E"/>
    <w:rsid w:val="00477E0B"/>
    <w:rsid w:val="00492B45"/>
    <w:rsid w:val="004A1180"/>
    <w:rsid w:val="004E457F"/>
    <w:rsid w:val="00500C1B"/>
    <w:rsid w:val="005031D1"/>
    <w:rsid w:val="0059282F"/>
    <w:rsid w:val="00595228"/>
    <w:rsid w:val="00605429"/>
    <w:rsid w:val="006142CC"/>
    <w:rsid w:val="006D6207"/>
    <w:rsid w:val="007329BF"/>
    <w:rsid w:val="007B3328"/>
    <w:rsid w:val="00851438"/>
    <w:rsid w:val="00856370"/>
    <w:rsid w:val="00866DAC"/>
    <w:rsid w:val="008809E5"/>
    <w:rsid w:val="0088676A"/>
    <w:rsid w:val="008A1972"/>
    <w:rsid w:val="008B6F4A"/>
    <w:rsid w:val="008B7F3A"/>
    <w:rsid w:val="008D1D72"/>
    <w:rsid w:val="0090523C"/>
    <w:rsid w:val="009520DF"/>
    <w:rsid w:val="00977EF0"/>
    <w:rsid w:val="009C3CF3"/>
    <w:rsid w:val="009E7209"/>
    <w:rsid w:val="009F2451"/>
    <w:rsid w:val="00A130F0"/>
    <w:rsid w:val="00A279B2"/>
    <w:rsid w:val="00A36099"/>
    <w:rsid w:val="00A529C3"/>
    <w:rsid w:val="00A772E2"/>
    <w:rsid w:val="00AC3FAE"/>
    <w:rsid w:val="00AD5C9F"/>
    <w:rsid w:val="00C02400"/>
    <w:rsid w:val="00C14D8D"/>
    <w:rsid w:val="00C74056"/>
    <w:rsid w:val="00CA0275"/>
    <w:rsid w:val="00CE7DDD"/>
    <w:rsid w:val="00D37637"/>
    <w:rsid w:val="00D92712"/>
    <w:rsid w:val="00DF5DC6"/>
    <w:rsid w:val="00E669FF"/>
    <w:rsid w:val="00EB53E8"/>
    <w:rsid w:val="00EC6777"/>
    <w:rsid w:val="00EC7251"/>
    <w:rsid w:val="00F24309"/>
    <w:rsid w:val="00F53719"/>
    <w:rsid w:val="00F92C50"/>
    <w:rsid w:val="00FB4B6C"/>
    <w:rsid w:val="00FD01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5A186"/>
  <w15:chartTrackingRefBased/>
  <w15:docId w15:val="{66FE2DEB-B316-487C-AD85-73078D657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90330"/>
    <w:pPr>
      <w:ind w:left="720"/>
      <w:contextualSpacing/>
    </w:pPr>
  </w:style>
  <w:style w:type="table" w:styleId="Tabellenraster">
    <w:name w:val="Table Grid"/>
    <w:basedOn w:val="NormaleTabelle"/>
    <w:uiPriority w:val="39"/>
    <w:rsid w:val="00905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8A197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A1972"/>
    <w:rPr>
      <w:sz w:val="20"/>
      <w:szCs w:val="20"/>
    </w:rPr>
  </w:style>
  <w:style w:type="character" w:styleId="Funotenzeichen">
    <w:name w:val="footnote reference"/>
    <w:basedOn w:val="Absatz-Standardschriftart"/>
    <w:uiPriority w:val="99"/>
    <w:semiHidden/>
    <w:unhideWhenUsed/>
    <w:rsid w:val="008A1972"/>
    <w:rPr>
      <w:vertAlign w:val="superscript"/>
    </w:rPr>
  </w:style>
  <w:style w:type="character" w:styleId="Kommentarzeichen">
    <w:name w:val="annotation reference"/>
    <w:basedOn w:val="Absatz-Standardschriftart"/>
    <w:uiPriority w:val="99"/>
    <w:semiHidden/>
    <w:unhideWhenUsed/>
    <w:rsid w:val="008A1972"/>
    <w:rPr>
      <w:sz w:val="16"/>
      <w:szCs w:val="16"/>
    </w:rPr>
  </w:style>
  <w:style w:type="paragraph" w:styleId="Kommentartext">
    <w:name w:val="annotation text"/>
    <w:basedOn w:val="Standard"/>
    <w:link w:val="KommentartextZchn"/>
    <w:uiPriority w:val="99"/>
    <w:semiHidden/>
    <w:unhideWhenUsed/>
    <w:rsid w:val="008A197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A1972"/>
    <w:rPr>
      <w:sz w:val="20"/>
      <w:szCs w:val="20"/>
    </w:rPr>
  </w:style>
  <w:style w:type="paragraph" w:styleId="Kommentarthema">
    <w:name w:val="annotation subject"/>
    <w:basedOn w:val="Kommentartext"/>
    <w:next w:val="Kommentartext"/>
    <w:link w:val="KommentarthemaZchn"/>
    <w:uiPriority w:val="99"/>
    <w:semiHidden/>
    <w:unhideWhenUsed/>
    <w:rsid w:val="008A1972"/>
    <w:rPr>
      <w:b/>
      <w:bCs/>
    </w:rPr>
  </w:style>
  <w:style w:type="character" w:customStyle="1" w:styleId="KommentarthemaZchn">
    <w:name w:val="Kommentarthema Zchn"/>
    <w:basedOn w:val="KommentartextZchn"/>
    <w:link w:val="Kommentarthema"/>
    <w:uiPriority w:val="99"/>
    <w:semiHidden/>
    <w:rsid w:val="008A1972"/>
    <w:rPr>
      <w:b/>
      <w:bCs/>
      <w:sz w:val="20"/>
      <w:szCs w:val="20"/>
    </w:rPr>
  </w:style>
  <w:style w:type="paragraph" w:styleId="Kopfzeile">
    <w:name w:val="header"/>
    <w:basedOn w:val="Standard"/>
    <w:link w:val="KopfzeileZchn"/>
    <w:uiPriority w:val="99"/>
    <w:unhideWhenUsed/>
    <w:rsid w:val="00421DF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21DF0"/>
  </w:style>
  <w:style w:type="paragraph" w:styleId="Fuzeile">
    <w:name w:val="footer"/>
    <w:basedOn w:val="Standard"/>
    <w:link w:val="FuzeileZchn"/>
    <w:uiPriority w:val="99"/>
    <w:unhideWhenUsed/>
    <w:rsid w:val="00421DF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21DF0"/>
  </w:style>
  <w:style w:type="character" w:styleId="Hyperlink">
    <w:name w:val="Hyperlink"/>
    <w:basedOn w:val="Absatz-Standardschriftart"/>
    <w:uiPriority w:val="99"/>
    <w:unhideWhenUsed/>
    <w:rsid w:val="0059282F"/>
    <w:rPr>
      <w:color w:val="0563C1" w:themeColor="hyperlink"/>
      <w:u w:val="single"/>
    </w:rPr>
  </w:style>
  <w:style w:type="character" w:customStyle="1" w:styleId="NichtaufgelsteErwhnung1">
    <w:name w:val="Nicht aufgelöste Erwähnung1"/>
    <w:basedOn w:val="Absatz-Standardschriftart"/>
    <w:uiPriority w:val="99"/>
    <w:semiHidden/>
    <w:unhideWhenUsed/>
    <w:rsid w:val="0059282F"/>
    <w:rPr>
      <w:color w:val="605E5C"/>
      <w:shd w:val="clear" w:color="auto" w:fill="E1DFDD"/>
    </w:rPr>
  </w:style>
  <w:style w:type="paragraph" w:styleId="Sprechblasentext">
    <w:name w:val="Balloon Text"/>
    <w:basedOn w:val="Standard"/>
    <w:link w:val="SprechblasentextZchn"/>
    <w:uiPriority w:val="99"/>
    <w:semiHidden/>
    <w:unhideWhenUsed/>
    <w:rsid w:val="00C14D8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14D8D"/>
    <w:rPr>
      <w:rFonts w:ascii="Segoe UI" w:hAnsi="Segoe UI" w:cs="Segoe UI"/>
      <w:sz w:val="18"/>
      <w:szCs w:val="18"/>
    </w:rPr>
  </w:style>
  <w:style w:type="paragraph" w:styleId="berarbeitung">
    <w:name w:val="Revision"/>
    <w:hidden/>
    <w:uiPriority w:val="99"/>
    <w:semiHidden/>
    <w:rsid w:val="00EB53E8"/>
    <w:pPr>
      <w:spacing w:after="0" w:line="240" w:lineRule="auto"/>
    </w:pPr>
  </w:style>
  <w:style w:type="character" w:styleId="Platzhaltertext">
    <w:name w:val="Placeholder Text"/>
    <w:basedOn w:val="Absatz-Standardschriftart"/>
    <w:uiPriority w:val="99"/>
    <w:semiHidden/>
    <w:rsid w:val="003613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DE/TXT/PDF/?uri=CELEX:32013R1407&amp;from=D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07161F614A460AA99F13A5B5F2F9FC"/>
        <w:category>
          <w:name w:val="Allgemein"/>
          <w:gallery w:val="placeholder"/>
        </w:category>
        <w:types>
          <w:type w:val="bbPlcHdr"/>
        </w:types>
        <w:behaviors>
          <w:behavior w:val="content"/>
        </w:behaviors>
        <w:guid w:val="{2191D498-2A89-453F-B4EE-3B1544253006}"/>
      </w:docPartPr>
      <w:docPartBody>
        <w:p w:rsidR="009C678B" w:rsidRDefault="009C678B" w:rsidP="009C678B">
          <w:pPr>
            <w:pStyle w:val="6107161F614A460AA99F13A5B5F2F9FC3"/>
          </w:pPr>
          <w:r w:rsidRPr="003613A0">
            <w:rPr>
              <w:rStyle w:val="Platzhaltertext"/>
              <w:rFonts w:ascii="Arial" w:hAnsi="Arial" w:cs="Arial"/>
            </w:rPr>
            <w:t>Klicken oder tippen Sie hier, um Text einzugeben.</w:t>
          </w:r>
        </w:p>
      </w:docPartBody>
    </w:docPart>
    <w:docPart>
      <w:docPartPr>
        <w:name w:val="17261D38CB734C59856FBDB35654C224"/>
        <w:category>
          <w:name w:val="Allgemein"/>
          <w:gallery w:val="placeholder"/>
        </w:category>
        <w:types>
          <w:type w:val="bbPlcHdr"/>
        </w:types>
        <w:behaviors>
          <w:behavior w:val="content"/>
        </w:behaviors>
        <w:guid w:val="{B36FDDB2-C6A0-4724-852E-0B9968FE1D96}"/>
      </w:docPartPr>
      <w:docPartBody>
        <w:p w:rsidR="00797C9C" w:rsidRDefault="009C678B" w:rsidP="009C678B">
          <w:pPr>
            <w:pStyle w:val="17261D38CB734C59856FBDB35654C2242"/>
          </w:pPr>
          <w:r w:rsidRPr="00E669FF">
            <w:rPr>
              <w:rStyle w:val="Platzhaltertext"/>
              <w:rFonts w:ascii="Arial" w:hAnsi="Arial" w:cs="Arial"/>
            </w:rPr>
            <w:t>Ort, Datum</w:t>
          </w:r>
        </w:p>
      </w:docPartBody>
    </w:docPart>
    <w:docPart>
      <w:docPartPr>
        <w:name w:val="DefaultPlaceholder_-1854013440"/>
        <w:category>
          <w:name w:val="Allgemein"/>
          <w:gallery w:val="placeholder"/>
        </w:category>
        <w:types>
          <w:type w:val="bbPlcHdr"/>
        </w:types>
        <w:behaviors>
          <w:behavior w:val="content"/>
        </w:behaviors>
        <w:guid w:val="{4509BA31-17B1-4F0E-934B-775E0C9CB89E}"/>
      </w:docPartPr>
      <w:docPartBody>
        <w:p w:rsidR="00000000" w:rsidRDefault="004E5FB2">
          <w:r w:rsidRPr="00797D65">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4A0"/>
    <w:rsid w:val="003E74A0"/>
    <w:rsid w:val="004E5FB2"/>
    <w:rsid w:val="00797C9C"/>
    <w:rsid w:val="009C67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E5FB2"/>
    <w:rPr>
      <w:color w:val="808080"/>
    </w:rPr>
  </w:style>
  <w:style w:type="paragraph" w:customStyle="1" w:styleId="6107161F614A460AA99F13A5B5F2F9FC3">
    <w:name w:val="6107161F614A460AA99F13A5B5F2F9FC3"/>
    <w:rsid w:val="009C678B"/>
    <w:rPr>
      <w:rFonts w:eastAsiaTheme="minorHAnsi"/>
      <w:lang w:eastAsia="en-US"/>
    </w:rPr>
  </w:style>
  <w:style w:type="paragraph" w:customStyle="1" w:styleId="17261D38CB734C59856FBDB35654C2242">
    <w:name w:val="17261D38CB734C59856FBDB35654C2242"/>
    <w:rsid w:val="009C678B"/>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cb431d9fd2f4fb5aab96c461e4457ef xmlns="b3756c91-0bc1-4973-a9cf-26d5cfe37045">
      <Terms xmlns="http://schemas.microsoft.com/office/infopath/2007/PartnerControls"/>
    </ccb431d9fd2f4fb5aab96c461e4457ef>
    <BMIN.Aktenrelevant xmlns="b3756c91-0bc1-4973-a9cf-26d5cfe37045">false</BMIN.Aktenrelevant>
    <Stichwort xmlns="4B8C84E2-5561-4349-AF49-0F12C3C5094B"/>
    <IconOverlay xmlns="http://schemas.microsoft.com/sharepoint/v4" xsi:nil="true"/>
    <BMIN.Aktenzeichen xmlns="b3756c91-0bc1-4973-a9cf-26d5cfe37045" xsi:nil="true"/>
    <BMIN.ThemenKategorie xmlns="b7654243-8e99-4afc-a6cc-58e8f6ead73e" xsi:nil="true"/>
    <BMIN_x002e_Bearbeitungsstand xmlns="4B8C84E2-5561-4349-AF49-0F12C3C5094B">Entwurf</BMIN_x002e_Bearbeitungsstand>
    <TaxCatchAll xmlns="b3756c91-0bc1-4973-a9cf-26d5cfe37045"/>
    <BMIN.Beschreibung xmlns="b3756c91-0bc1-4973-a9cf-26d5cfe37045" xsi:nil="true"/>
    <BMIN_x002e_veraktet xmlns="4B8C84E2-5561-4349-AF49-0F12C3C5094B">false</BMIN_x002e_verakte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haredContentType xmlns="Microsoft.SharePoint.Taxonomy.ContentTypeSync" SourceId="61ee7527-a3be-4a28-a3a8-25a5c2990e6f" ContentTypeId="0x01010003D5B9C183D54A4B8E166E7548056FE4" PreviousValue="false"/>
</file>

<file path=customXml/item6.xml><?xml version="1.0" encoding="utf-8"?>
<ct:contentTypeSchema xmlns:ct="http://schemas.microsoft.com/office/2006/metadata/contentType" xmlns:ma="http://schemas.microsoft.com/office/2006/metadata/properties/metaAttributes" ct:_="" ma:_="" ma:contentTypeName="BMIN.Dokument" ma:contentTypeID="0x01010003D5B9C183D54A4B8E166E7548056FE4007E6A5B3F6FF3FA4799346EBD64D23135" ma:contentTypeVersion="0" ma:contentTypeDescription="" ma:contentTypeScope="" ma:versionID="6916b06aa0af4f389dd38cbf539f0ef9">
  <xsd:schema xmlns:xsd="http://www.w3.org/2001/XMLSchema" xmlns:xs="http://www.w3.org/2001/XMLSchema" xmlns:p="http://schemas.microsoft.com/office/2006/metadata/properties" xmlns:ns2="b3756c91-0bc1-4973-a9cf-26d5cfe37045" xmlns:ns3="4B8C84E2-5561-4349-AF49-0F12C3C5094B" xmlns:ns4="b7654243-8e99-4afc-a6cc-58e8f6ead73e" xmlns:ns5="http://schemas.microsoft.com/sharepoint/v4" targetNamespace="http://schemas.microsoft.com/office/2006/metadata/properties" ma:root="true" ma:fieldsID="2aa18ef2eab5d905bf24c3f75c4bb80c" ns2:_="" ns3:_="" ns4:_="" ns5:_="">
    <xsd:import namespace="b3756c91-0bc1-4973-a9cf-26d5cfe37045"/>
    <xsd:import namespace="4B8C84E2-5561-4349-AF49-0F12C3C5094B"/>
    <xsd:import namespace="b7654243-8e99-4afc-a6cc-58e8f6ead73e"/>
    <xsd:import namespace="http://schemas.microsoft.com/sharepoint/v4"/>
    <xsd:element name="properties">
      <xsd:complexType>
        <xsd:sequence>
          <xsd:element name="documentManagement">
            <xsd:complexType>
              <xsd:all>
                <xsd:element ref="ns2:BMIN.Beschreibung" minOccurs="0"/>
                <xsd:element ref="ns2:BMIN.Aktenrelevant" minOccurs="0"/>
                <xsd:element ref="ns2:BMIN.Aktenzeichen" minOccurs="0"/>
                <xsd:element ref="ns2:TaxCatchAll" minOccurs="0"/>
                <xsd:element ref="ns2:TaxCatchAllLabel" minOccurs="0"/>
                <xsd:element ref="ns2:ccb431d9fd2f4fb5aab96c461e4457ef" minOccurs="0"/>
                <xsd:element ref="ns3:BMIN_x002e_Bearbeitungsstand" minOccurs="0"/>
                <xsd:element ref="ns3:BMIN_x002e_veraktet" minOccurs="0"/>
                <xsd:element ref="ns3:Stichwort" minOccurs="0"/>
                <xsd:element ref="ns4:BMIN.ThemenKategorie"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756c91-0bc1-4973-a9cf-26d5cfe37045" elementFormDefault="qualified">
    <xsd:import namespace="http://schemas.microsoft.com/office/2006/documentManagement/types"/>
    <xsd:import namespace="http://schemas.microsoft.com/office/infopath/2007/PartnerControls"/>
    <xsd:element name="BMIN.Beschreibung" ma:index="2" nillable="true" ma:displayName="BMIN.Beschreibung" ma:internalName="BMIN_x002e_Beschreibung">
      <xsd:simpleType>
        <xsd:restriction base="dms:Text">
          <xsd:maxLength value="255"/>
        </xsd:restriction>
      </xsd:simpleType>
    </xsd:element>
    <xsd:element name="BMIN.Aktenrelevant" ma:index="4" nillable="true" ma:displayName="Aktenrelevant" ma:default="0" ma:internalName="BMIN_x002e_Aktenrelevant">
      <xsd:simpleType>
        <xsd:restriction base="dms:Boolean"/>
      </xsd:simpleType>
    </xsd:element>
    <xsd:element name="BMIN.Aktenzeichen" ma:index="5" nillable="true" ma:displayName="Aktenzeichen" ma:internalName="BMIN_x002e_Aktenzeichen">
      <xsd:simpleType>
        <xsd:restriction base="dms:Text">
          <xsd:maxLength value="255"/>
        </xsd:restriction>
      </xsd:simpleType>
    </xsd:element>
    <xsd:element name="TaxCatchAll" ma:index="7" nillable="true" ma:displayName="Taxonomiespalte &quot;Alle abfangen&quot;" ma:hidden="true" ma:list="{65A1AF26-DE21-4E4C-A95B-1189A5E31E76}" ma:internalName="TaxCatchAll" ma:showField="CatchAllData" ma:web="{9d183207-457c-4d74-a7fd-9dde2abeccf6}">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iespalte &quot;Alle abfangen&quot;1" ma:hidden="true" ma:list="{65A1AF26-DE21-4E4C-A95B-1189A5E31E76}" ma:internalName="TaxCatchAllLabel" ma:readOnly="true" ma:showField="CatchAllDataLabel" ma:web="{9d183207-457c-4d74-a7fd-9dde2abeccf6}">
      <xsd:complexType>
        <xsd:complexContent>
          <xsd:extension base="dms:MultiChoiceLookup">
            <xsd:sequence>
              <xsd:element name="Value" type="dms:Lookup" maxOccurs="unbounded" minOccurs="0" nillable="true"/>
            </xsd:sequence>
          </xsd:extension>
        </xsd:complexContent>
      </xsd:complexType>
    </xsd:element>
    <xsd:element name="ccb431d9fd2f4fb5aab96c461e4457ef" ma:index="10" nillable="true" ma:taxonomy="true" ma:internalName="ccb431d9fd2f4fb5aab96c461e4457ef" ma:taxonomyFieldName="BMIN_x002e_Dokumenttyp" ma:displayName="Dokumenttyp" ma:default="" ma:fieldId="{ccb431d9-fd2f-4fb5-aab9-6c461e4457ef}" ma:sspId="61ee7527-a3be-4a28-a3a8-25a5c2990e6f" ma:termSetId="faac5798-f0f5-4e90-852f-ef72a5d36ee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B8C84E2-5561-4349-AF49-0F12C3C5094B" elementFormDefault="qualified">
    <xsd:import namespace="http://schemas.microsoft.com/office/2006/documentManagement/types"/>
    <xsd:import namespace="http://schemas.microsoft.com/office/infopath/2007/PartnerControls"/>
    <xsd:element name="BMIN_x002e_Bearbeitungsstand" ma:index="16" nillable="true" ma:displayName="Bearbeitungsstand" ma:default="Entwurf" ma:format="Dropdown" ma:internalName="BMIN_x002e_Bearbeitungsstand">
      <xsd:simpleType>
        <xsd:restriction base="dms:Choice">
          <xsd:enumeration value="Entwurf"/>
          <xsd:enumeration value="In Bearbeitung"/>
          <xsd:enumeration value="In Abstimmung"/>
          <xsd:enumeration value="Bearbeitung abgeschlossen"/>
          <xsd:enumeration value="zu verakten"/>
          <xsd:enumeration value="der Altablage zugeführt"/>
        </xsd:restriction>
      </xsd:simpleType>
    </xsd:element>
    <xsd:element name="BMIN_x002e_veraktet" ma:index="17" nillable="true" ma:displayName="veraktet" ma:default="0" ma:description="Ist das Dokument bereits veraktet?" ma:internalName="BMIN_x002e_veraktet">
      <xsd:simpleType>
        <xsd:restriction base="dms:Boolean"/>
      </xsd:simpleType>
    </xsd:element>
    <xsd:element name="Stichwort" ma:index="18" nillable="true" ma:displayName="Stichwort" ma:list="{8A35EE8A-DBF3-4AFD-BFB7-0B294E81A448}" ma:internalName="Stichwort"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654243-8e99-4afc-a6cc-58e8f6ead73e" elementFormDefault="qualified">
    <xsd:import namespace="http://schemas.microsoft.com/office/2006/documentManagement/types"/>
    <xsd:import namespace="http://schemas.microsoft.com/office/infopath/2007/PartnerControls"/>
    <xsd:element name="BMIN.ThemenKategorie" ma:index="19" nillable="true" ma:displayName="Kategorie" ma:list="{502E559B-73E6-48D3-908E-00C45E0A21AF}" ma:internalName="BMIN_x002e_ThemenKategorie" ma:showField="Title" ma:web="{e540e518-8b2e-4c92-803b-508a5f3ed729}">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nhaltstyp"/>
        <xsd:element ref="dc:title" minOccurs="0" maxOccurs="1" ma:displayName="Titel"/>
        <xsd:element ref="dc:subject" minOccurs="0" maxOccurs="1"/>
        <xsd:element ref="dc:description" minOccurs="0" maxOccurs="1" ma:index="15" ma:displayName="Kommentare"/>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43DC4A-8BCE-4085-BBDC-A4C98A8DB148}">
  <ds:schemaRefs>
    <ds:schemaRef ds:uri="http://schemas.microsoft.com/office/2006/documentManagement/types"/>
    <ds:schemaRef ds:uri="http://purl.org/dc/terms/"/>
    <ds:schemaRef ds:uri="http://schemas.microsoft.com/sharepoint/v4"/>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4B8C84E2-5561-4349-AF49-0F12C3C5094B"/>
    <ds:schemaRef ds:uri="b7654243-8e99-4afc-a6cc-58e8f6ead73e"/>
    <ds:schemaRef ds:uri="b3756c91-0bc1-4973-a9cf-26d5cfe37045"/>
    <ds:schemaRef ds:uri="http://www.w3.org/XML/1998/namespace"/>
  </ds:schemaRefs>
</ds:datastoreItem>
</file>

<file path=customXml/itemProps2.xml><?xml version="1.0" encoding="utf-8"?>
<ds:datastoreItem xmlns:ds="http://schemas.openxmlformats.org/officeDocument/2006/customXml" ds:itemID="{3E9BD99D-8569-47D1-A432-602ED8623568}">
  <ds:schemaRefs>
    <ds:schemaRef ds:uri="http://schemas.openxmlformats.org/officeDocument/2006/bibliography"/>
  </ds:schemaRefs>
</ds:datastoreItem>
</file>

<file path=customXml/itemProps3.xml><?xml version="1.0" encoding="utf-8"?>
<ds:datastoreItem xmlns:ds="http://schemas.openxmlformats.org/officeDocument/2006/customXml" ds:itemID="{A1973C20-3174-4E94-A195-087D8C34BC71}">
  <ds:schemaRefs>
    <ds:schemaRef ds:uri="http://schemas.microsoft.com/sharepoint/v3/contenttype/forms"/>
  </ds:schemaRefs>
</ds:datastoreItem>
</file>

<file path=customXml/itemProps4.xml><?xml version="1.0" encoding="utf-8"?>
<ds:datastoreItem xmlns:ds="http://schemas.openxmlformats.org/officeDocument/2006/customXml" ds:itemID="{1DC1F770-5952-4D18-BCC0-ED2AB3B6B69F}">
  <ds:schemaRefs>
    <ds:schemaRef ds:uri="http://schemas.microsoft.com/office/2006/metadata/customXsn"/>
  </ds:schemaRefs>
</ds:datastoreItem>
</file>

<file path=customXml/itemProps5.xml><?xml version="1.0" encoding="utf-8"?>
<ds:datastoreItem xmlns:ds="http://schemas.openxmlformats.org/officeDocument/2006/customXml" ds:itemID="{BEEB9C76-238B-4780-8F98-84D0E9D12397}">
  <ds:schemaRefs>
    <ds:schemaRef ds:uri="Microsoft.SharePoint.Taxonomy.ContentTypeSync"/>
  </ds:schemaRefs>
</ds:datastoreItem>
</file>

<file path=customXml/itemProps6.xml><?xml version="1.0" encoding="utf-8"?>
<ds:datastoreItem xmlns:ds="http://schemas.openxmlformats.org/officeDocument/2006/customXml" ds:itemID="{49EA1E92-E1E7-40EF-AF34-237CBFD22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756c91-0bc1-4973-a9cf-26d5cfe37045"/>
    <ds:schemaRef ds:uri="4B8C84E2-5561-4349-AF49-0F12C3C5094B"/>
    <ds:schemaRef ds:uri="b7654243-8e99-4afc-a6cc-58e8f6ead73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795</Words>
  <Characters>5013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Checkliste Beratungsleistung - Vorliegen einer De-minimis Beihilfe WBV</dc:title>
  <dc:subject/>
  <dc:creator>gsub mbH</dc:creator>
  <cp:keywords/>
  <dc:description/>
  <cp:lastModifiedBy>Jan Grunwald</cp:lastModifiedBy>
  <cp:revision>17</cp:revision>
  <dcterms:created xsi:type="dcterms:W3CDTF">2021-11-02T11:37:00Z</dcterms:created>
  <dcterms:modified xsi:type="dcterms:W3CDTF">2022-02-09T15:06:00Z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0x01010003D5B9C183D54A4B8E166E7548056FE4007E6A5B3F6FF3FA4799346EBD64D23135</vt:lpwstr>
  </property>
  <property fmtid="{D5CDD505-2E9C-101B-9397-08002B2CF9AE}" pid="3" name="BMIN.Dokumenttyp">
    <vt:lpwstr/>
  </property>
</Properties>
</file>